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D4" w:rsidRDefault="002F52D4">
      <w:pPr>
        <w:spacing w:before="3" w:line="180" w:lineRule="exact"/>
        <w:rPr>
          <w:rFonts w:ascii="Arial Narrow" w:hAnsi="Arial Narrow" w:cs="Arial"/>
          <w:sz w:val="24"/>
          <w:szCs w:val="24"/>
        </w:rPr>
      </w:pPr>
      <w:bookmarkStart w:id="0" w:name="_GoBack"/>
      <w:bookmarkEnd w:id="0"/>
    </w:p>
    <w:p w:rsidR="002F52D4" w:rsidRDefault="002F52D4">
      <w:pPr>
        <w:spacing w:before="3" w:line="180" w:lineRule="exact"/>
        <w:rPr>
          <w:rFonts w:ascii="Arial Narrow" w:hAnsi="Arial Narrow" w:cs="Arial"/>
          <w:sz w:val="24"/>
          <w:szCs w:val="24"/>
        </w:rPr>
      </w:pPr>
    </w:p>
    <w:p w:rsidR="002F52D4" w:rsidRDefault="002F52D4">
      <w:pPr>
        <w:spacing w:before="3" w:line="180" w:lineRule="exact"/>
        <w:rPr>
          <w:rFonts w:ascii="Arial Narrow" w:hAnsi="Arial Narrow" w:cs="Arial"/>
          <w:sz w:val="24"/>
          <w:szCs w:val="24"/>
        </w:rPr>
      </w:pPr>
    </w:p>
    <w:p w:rsidR="002F52D4" w:rsidRDefault="002F52D4">
      <w:pPr>
        <w:spacing w:before="3" w:line="180" w:lineRule="exact"/>
        <w:rPr>
          <w:rFonts w:ascii="Arial Narrow" w:hAnsi="Arial Narrow" w:cs="Arial"/>
          <w:sz w:val="24"/>
          <w:szCs w:val="24"/>
        </w:rPr>
      </w:pPr>
    </w:p>
    <w:p w:rsidR="00527F59" w:rsidRDefault="00527F59" w:rsidP="00527F59">
      <w:pPr>
        <w:tabs>
          <w:tab w:val="left" w:pos="8460"/>
        </w:tabs>
        <w:ind w:right="44"/>
        <w:jc w:val="center"/>
        <w:rPr>
          <w:rFonts w:ascii="Arial Narrow" w:hAnsi="Arial Narrow" w:cs="Arial"/>
          <w:b/>
          <w:bCs/>
          <w:sz w:val="24"/>
          <w:szCs w:val="24"/>
          <w:lang w:val="es-CO"/>
        </w:rPr>
      </w:pPr>
    </w:p>
    <w:p w:rsidR="00527F59" w:rsidRPr="00527F59" w:rsidRDefault="00527F59" w:rsidP="00527F59">
      <w:pPr>
        <w:tabs>
          <w:tab w:val="left" w:pos="8460"/>
        </w:tabs>
        <w:ind w:right="44"/>
        <w:jc w:val="center"/>
        <w:rPr>
          <w:rFonts w:ascii="Arial Narrow" w:hAnsi="Arial Narrow" w:cs="Arial"/>
          <w:sz w:val="24"/>
          <w:szCs w:val="24"/>
          <w:lang w:val="es-CO"/>
        </w:rPr>
      </w:pPr>
      <w:r w:rsidRPr="00527F59">
        <w:rPr>
          <w:rFonts w:ascii="Arial Narrow" w:hAnsi="Arial Narrow" w:cs="Arial"/>
          <w:b/>
          <w:bCs/>
          <w:sz w:val="24"/>
          <w:szCs w:val="24"/>
          <w:lang w:val="es-CO"/>
        </w:rPr>
        <w:t>PROYECTO PUNTOS VIVE DIGITAL PLUS FASE PILOTO Y LOS CONTRATOS SUSCRITOS CON EL OPERADOR ETB</w:t>
      </w:r>
      <w:r w:rsidRPr="00527F59">
        <w:rPr>
          <w:rFonts w:ascii="Arial Narrow" w:hAnsi="Arial Narrow" w:cs="Arial"/>
          <w:b/>
          <w:sz w:val="24"/>
          <w:szCs w:val="24"/>
          <w:lang w:val="es-CO"/>
        </w:rPr>
        <w:t>, PARA LA  IMPLEMENTACIÓN Y PRESTACIÓN DEL SERVICIO DE CONECTIVIDAD (EN CASO DE QUE APLIQUE) PARA EL PROYECTO PUNTOS VIVE DIGITAL PLUS, FASE PILOTO.</w:t>
      </w:r>
    </w:p>
    <w:p w:rsidR="002F52D4" w:rsidRDefault="002F52D4">
      <w:pPr>
        <w:spacing w:before="3" w:line="180" w:lineRule="exact"/>
        <w:rPr>
          <w:rFonts w:ascii="Arial Narrow" w:hAnsi="Arial Narrow" w:cs="Arial"/>
          <w:sz w:val="24"/>
          <w:szCs w:val="24"/>
        </w:rPr>
      </w:pPr>
    </w:p>
    <w:p w:rsidR="002F52D4" w:rsidRDefault="002F52D4">
      <w:pPr>
        <w:spacing w:before="3" w:line="180" w:lineRule="exact"/>
        <w:rPr>
          <w:rFonts w:ascii="Arial Narrow" w:hAnsi="Arial Narrow" w:cs="Arial"/>
          <w:sz w:val="24"/>
          <w:szCs w:val="24"/>
        </w:rPr>
      </w:pPr>
    </w:p>
    <w:p w:rsidR="00527F59" w:rsidRDefault="00527F59">
      <w:pPr>
        <w:spacing w:before="3" w:line="180" w:lineRule="exact"/>
        <w:rPr>
          <w:rFonts w:ascii="Arial Narrow" w:hAnsi="Arial Narrow" w:cs="Arial"/>
          <w:b/>
          <w:sz w:val="24"/>
          <w:szCs w:val="24"/>
        </w:rPr>
      </w:pPr>
    </w:p>
    <w:p w:rsidR="00B73F20" w:rsidRPr="002F52D4" w:rsidRDefault="002F52D4">
      <w:pPr>
        <w:spacing w:before="3" w:line="180" w:lineRule="exact"/>
        <w:rPr>
          <w:rFonts w:ascii="Arial Narrow" w:hAnsi="Arial Narrow" w:cs="Arial"/>
          <w:b/>
          <w:sz w:val="24"/>
          <w:szCs w:val="24"/>
        </w:rPr>
      </w:pPr>
      <w:r w:rsidRPr="002F52D4">
        <w:rPr>
          <w:rFonts w:ascii="Arial Narrow" w:hAnsi="Arial Narrow" w:cs="Arial"/>
          <w:b/>
          <w:sz w:val="24"/>
          <w:szCs w:val="24"/>
        </w:rPr>
        <w:t>DOCUMENTO TECNICO</w:t>
      </w:r>
    </w:p>
    <w:p w:rsidR="002F52D4" w:rsidRPr="002F52D4" w:rsidRDefault="002F52D4">
      <w:pPr>
        <w:spacing w:before="3" w:line="180" w:lineRule="exact"/>
        <w:rPr>
          <w:rFonts w:ascii="Arial Narrow" w:hAnsi="Arial Narrow" w:cs="Arial"/>
          <w:b/>
          <w:sz w:val="24"/>
          <w:szCs w:val="24"/>
        </w:rPr>
      </w:pPr>
    </w:p>
    <w:p w:rsidR="002F52D4" w:rsidRPr="002F52D4" w:rsidRDefault="002F52D4" w:rsidP="00067DCA">
      <w:pPr>
        <w:pStyle w:val="Prrafodelista"/>
        <w:numPr>
          <w:ilvl w:val="0"/>
          <w:numId w:val="16"/>
        </w:numPr>
        <w:spacing w:before="3" w:line="180" w:lineRule="exact"/>
        <w:rPr>
          <w:rFonts w:ascii="Arial Narrow" w:hAnsi="Arial Narrow" w:cs="Arial"/>
          <w:b/>
          <w:sz w:val="24"/>
          <w:szCs w:val="24"/>
        </w:rPr>
      </w:pPr>
      <w:r w:rsidRPr="002F52D4">
        <w:rPr>
          <w:rFonts w:ascii="Arial Narrow" w:hAnsi="Arial Narrow" w:cs="Arial"/>
          <w:b/>
          <w:sz w:val="24"/>
          <w:szCs w:val="24"/>
        </w:rPr>
        <w:t xml:space="preserve">OBJETO: </w:t>
      </w:r>
    </w:p>
    <w:p w:rsidR="002F52D4" w:rsidRPr="002F52D4" w:rsidRDefault="002F52D4" w:rsidP="002F52D4">
      <w:pPr>
        <w:ind w:left="360"/>
        <w:jc w:val="both"/>
        <w:rPr>
          <w:rFonts w:ascii="Arial Narrow" w:hAnsi="Arial Narrow" w:cs="Arial"/>
          <w:bCs/>
          <w:sz w:val="24"/>
          <w:szCs w:val="24"/>
          <w:lang w:val="es-MX"/>
        </w:rPr>
      </w:pPr>
      <w:r w:rsidRPr="002F52D4">
        <w:rPr>
          <w:rFonts w:ascii="Arial Narrow" w:hAnsi="Arial Narrow" w:cs="Arial"/>
          <w:bCs/>
          <w:sz w:val="24"/>
          <w:szCs w:val="24"/>
        </w:rPr>
        <w:t xml:space="preserve">Acompañamiento y apoyo a la Universidad del Cauca, para la supervisión en las áreas técnica, social, administrativa, financiera y jurídica, en la implementación y operación del proyecto Puntos Vive Digital Plus Fase Piloto, en el marco del Contrato Interadministrativo No. 434 de 2014 celebrado con el FONDO DE TECNOLOGIAS DE LA INFORMACIÓN Y LAS COMUNICACIONES -FONTIC- </w:t>
      </w:r>
    </w:p>
    <w:p w:rsidR="002F52D4" w:rsidRPr="002F52D4" w:rsidRDefault="002F52D4" w:rsidP="002F52D4">
      <w:pPr>
        <w:pStyle w:val="Textoindependiente"/>
        <w:ind w:left="360"/>
        <w:jc w:val="center"/>
        <w:rPr>
          <w:rFonts w:ascii="Arial Narrow" w:hAnsi="Arial Narrow"/>
          <w:b/>
          <w:bCs/>
          <w:sz w:val="24"/>
          <w:szCs w:val="24"/>
          <w:lang w:val="es-MX"/>
        </w:rPr>
      </w:pPr>
    </w:p>
    <w:p w:rsidR="002F52D4" w:rsidRPr="002F52D4" w:rsidRDefault="002F52D4">
      <w:pPr>
        <w:spacing w:before="3" w:line="180" w:lineRule="exact"/>
        <w:rPr>
          <w:rFonts w:ascii="Arial Narrow" w:hAnsi="Arial Narrow" w:cs="Arial"/>
          <w:sz w:val="24"/>
          <w:szCs w:val="24"/>
        </w:rPr>
      </w:pPr>
    </w:p>
    <w:p w:rsidR="002F52D4" w:rsidRPr="002F52D4" w:rsidRDefault="002F52D4">
      <w:pPr>
        <w:spacing w:before="3" w:line="180" w:lineRule="exact"/>
        <w:rPr>
          <w:rFonts w:ascii="Arial Narrow" w:hAnsi="Arial Narrow" w:cs="Arial"/>
          <w:sz w:val="24"/>
          <w:szCs w:val="24"/>
        </w:rPr>
      </w:pPr>
    </w:p>
    <w:p w:rsidR="009E5B4A" w:rsidRPr="002F52D4" w:rsidRDefault="009E5B4A" w:rsidP="00067DCA">
      <w:pPr>
        <w:pStyle w:val="Prrafodelista"/>
        <w:numPr>
          <w:ilvl w:val="0"/>
          <w:numId w:val="16"/>
        </w:numPr>
        <w:jc w:val="both"/>
        <w:rPr>
          <w:rFonts w:ascii="Arial Narrow" w:hAnsi="Arial Narrow" w:cs="Arial"/>
          <w:b/>
          <w:sz w:val="24"/>
          <w:szCs w:val="24"/>
        </w:rPr>
      </w:pPr>
      <w:r w:rsidRPr="002F52D4">
        <w:rPr>
          <w:rFonts w:ascii="Arial Narrow" w:hAnsi="Arial Narrow" w:cs="Arial"/>
          <w:b/>
          <w:sz w:val="24"/>
          <w:szCs w:val="24"/>
        </w:rPr>
        <w:t xml:space="preserve">CARACTERISTICAS TECNICAS </w:t>
      </w:r>
    </w:p>
    <w:p w:rsidR="00006281" w:rsidRPr="00527F59" w:rsidRDefault="00006281" w:rsidP="00006281">
      <w:pPr>
        <w:tabs>
          <w:tab w:val="left" w:pos="8460"/>
        </w:tabs>
        <w:ind w:left="426" w:right="44"/>
        <w:jc w:val="both"/>
        <w:rPr>
          <w:rFonts w:ascii="Arial Narrow" w:hAnsi="Arial Narrow" w:cs="Arial"/>
          <w:sz w:val="24"/>
          <w:szCs w:val="24"/>
          <w:lang w:val="es-CO"/>
        </w:rPr>
      </w:pPr>
      <w:bookmarkStart w:id="1" w:name="_Ref339012590"/>
      <w:r w:rsidRPr="00527F59">
        <w:rPr>
          <w:rFonts w:ascii="Arial Narrow" w:hAnsi="Arial Narrow" w:cs="Arial"/>
          <w:sz w:val="24"/>
          <w:szCs w:val="24"/>
          <w:lang w:val="es-CO"/>
        </w:rPr>
        <w:t xml:space="preserve">El alcance de la presente contratación será el de </w:t>
      </w:r>
      <w:r w:rsidRPr="00527F59">
        <w:rPr>
          <w:rFonts w:ascii="Arial Narrow" w:hAnsi="Arial Narrow" w:cs="Arial"/>
          <w:b/>
          <w:sz w:val="24"/>
          <w:szCs w:val="24"/>
          <w:lang w:val="es-CO"/>
        </w:rPr>
        <w:t xml:space="preserve">velar por la correcta y oportuna ejecución de los contratos suscritos por el FONTIC con los </w:t>
      </w:r>
      <w:r w:rsidRPr="00527F59">
        <w:rPr>
          <w:rFonts w:ascii="Arial Narrow" w:hAnsi="Arial Narrow" w:cs="Arial"/>
          <w:b/>
          <w:bCs/>
          <w:sz w:val="24"/>
          <w:szCs w:val="24"/>
          <w:lang w:val="es-CO"/>
        </w:rPr>
        <w:t>EJECUTORES (Entidades Públicas/Territoriales) para la operación del Proyecto Puntos Vive Digital Plus Fase Piloto y los contratos suscritos con el operador ETB</w:t>
      </w:r>
      <w:r w:rsidRPr="00527F59">
        <w:rPr>
          <w:rFonts w:ascii="Arial Narrow" w:hAnsi="Arial Narrow" w:cs="Arial"/>
          <w:b/>
          <w:sz w:val="24"/>
          <w:szCs w:val="24"/>
          <w:lang w:val="es-CO"/>
        </w:rPr>
        <w:t>, para la  implementación y prestación del servicio de conectividad (en caso de que aplique) para el Proyecto Puntos Vive Digital Plus, Fase Piloto.</w:t>
      </w:r>
      <w:r w:rsidRPr="00527F59">
        <w:rPr>
          <w:rFonts w:ascii="Arial Narrow" w:hAnsi="Arial Narrow" w:cs="Arial"/>
          <w:sz w:val="24"/>
          <w:szCs w:val="24"/>
          <w:lang w:val="es-CO"/>
        </w:rPr>
        <w:t xml:space="preserve"> </w:t>
      </w:r>
    </w:p>
    <w:p w:rsidR="00527F59" w:rsidRDefault="00527F59" w:rsidP="00006281">
      <w:pPr>
        <w:pStyle w:val="Continuarlista"/>
        <w:tabs>
          <w:tab w:val="num" w:pos="0"/>
        </w:tabs>
        <w:spacing w:after="0"/>
        <w:ind w:left="426"/>
        <w:jc w:val="both"/>
        <w:rPr>
          <w:rFonts w:ascii="Arial Narrow" w:hAnsi="Arial Narrow" w:cs="Arial"/>
          <w:sz w:val="24"/>
          <w:szCs w:val="24"/>
        </w:rPr>
      </w:pPr>
    </w:p>
    <w:p w:rsidR="00006281" w:rsidRPr="00527F59" w:rsidRDefault="00006281" w:rsidP="00006281">
      <w:pPr>
        <w:pStyle w:val="Continuarlista"/>
        <w:tabs>
          <w:tab w:val="num" w:pos="0"/>
        </w:tabs>
        <w:spacing w:after="0"/>
        <w:ind w:left="426"/>
        <w:jc w:val="both"/>
        <w:rPr>
          <w:rFonts w:ascii="Arial Narrow" w:hAnsi="Arial Narrow" w:cs="Arial"/>
          <w:sz w:val="24"/>
          <w:szCs w:val="24"/>
        </w:rPr>
      </w:pPr>
      <w:r w:rsidRPr="00527F59">
        <w:rPr>
          <w:rFonts w:ascii="Arial Narrow" w:hAnsi="Arial Narrow" w:cs="Arial"/>
          <w:sz w:val="24"/>
          <w:szCs w:val="24"/>
        </w:rPr>
        <w:t>Para darle una mayor proyección y alcance al objeto principal anteriormente descrito, se establecen las siguientes actividades por Punto Vive Digital:</w:t>
      </w:r>
    </w:p>
    <w:p w:rsidR="00006281" w:rsidRPr="002F52D4" w:rsidRDefault="00006281" w:rsidP="00006281">
      <w:pPr>
        <w:pStyle w:val="Prrafodelista"/>
        <w:jc w:val="both"/>
        <w:rPr>
          <w:rFonts w:ascii="Arial Narrow" w:hAnsi="Arial Narrow" w:cs="Arial"/>
          <w:sz w:val="24"/>
          <w:szCs w:val="24"/>
        </w:rPr>
      </w:pPr>
    </w:p>
    <w:p w:rsidR="00006281" w:rsidRPr="002F52D4" w:rsidRDefault="00006281" w:rsidP="00006281">
      <w:pPr>
        <w:pStyle w:val="Prrafodelista"/>
        <w:ind w:left="426"/>
        <w:jc w:val="both"/>
        <w:rPr>
          <w:rFonts w:ascii="Arial Narrow" w:hAnsi="Arial Narrow" w:cs="Arial"/>
          <w:sz w:val="24"/>
          <w:szCs w:val="24"/>
        </w:rPr>
      </w:pPr>
      <w:r w:rsidRPr="002F52D4">
        <w:rPr>
          <w:rFonts w:ascii="Arial Narrow" w:hAnsi="Arial Narrow" w:cs="Arial"/>
          <w:sz w:val="24"/>
          <w:szCs w:val="24"/>
        </w:rPr>
        <w:t>Esta etapa comienza a partir de la firma del acta de inicio y contempla las siguientes actividades:</w:t>
      </w:r>
    </w:p>
    <w:p w:rsidR="00006281" w:rsidRPr="002F52D4" w:rsidRDefault="00006281" w:rsidP="00006281">
      <w:pPr>
        <w:pStyle w:val="Prrafodelista"/>
        <w:ind w:left="426"/>
        <w:jc w:val="both"/>
        <w:rPr>
          <w:rFonts w:ascii="Arial Narrow" w:hAnsi="Arial Narrow" w:cs="Arial"/>
          <w:sz w:val="24"/>
          <w:szCs w:val="24"/>
        </w:rPr>
      </w:pP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Elaboración de la Metodología para el Seguimiento al Componente Social.</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 xml:space="preserve">Seguimiento, avance y recibo de las instalaciones de cada PVD realizadas por el(los) proveedor(es). </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Construcción de la línea base del proyecto correspondiente a la apropiación que deberán generar los Puntos Vive Digital Plus Fase Piloto.</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Control y seguimiento a las obligaciones establecidas al Ejecutor (Entidad Pública/Territorial) en la etapa de operación y al SENA, hasta el 31 de julio de 2014 de acuerdo a los documentos técnicos de ambos actores.</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Control y seguimiento a las obligaciones establecidas al Proveedor en la etapa de operación en cuanto a la prestación del servicio de conectividad (en caso de que aplique) y mantenimiento de los equipos referidos en el documento técnico del Proveedor.</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t>Revisión y control de la información entregada por los Ejecutores, SENA, así como el proveedor.</w:t>
      </w:r>
    </w:p>
    <w:p w:rsidR="00006281" w:rsidRPr="002F52D4" w:rsidRDefault="00006281" w:rsidP="00067DCA">
      <w:pPr>
        <w:pStyle w:val="Prrafodelista"/>
        <w:numPr>
          <w:ilvl w:val="0"/>
          <w:numId w:val="3"/>
        </w:numPr>
        <w:jc w:val="both"/>
        <w:rPr>
          <w:rFonts w:ascii="Arial Narrow" w:hAnsi="Arial Narrow" w:cs="Arial"/>
          <w:sz w:val="24"/>
          <w:szCs w:val="24"/>
        </w:rPr>
      </w:pPr>
      <w:r w:rsidRPr="002F52D4">
        <w:rPr>
          <w:rFonts w:ascii="Arial Narrow" w:hAnsi="Arial Narrow" w:cs="Arial"/>
          <w:sz w:val="24"/>
          <w:szCs w:val="24"/>
        </w:rPr>
        <w:lastRenderedPageBreak/>
        <w:t>Seguimiento y Monitoreo a las variables incluidas en la línea base de la metodología planteada para el Seguimiento al Componente Social.</w:t>
      </w:r>
    </w:p>
    <w:p w:rsidR="00006281" w:rsidRPr="002F52D4" w:rsidRDefault="00006281" w:rsidP="00006281">
      <w:pPr>
        <w:ind w:left="426"/>
        <w:contextualSpacing/>
        <w:jc w:val="both"/>
        <w:rPr>
          <w:rFonts w:ascii="Arial Narrow" w:hAnsi="Arial Narrow" w:cs="Arial"/>
          <w:sz w:val="24"/>
          <w:szCs w:val="24"/>
          <w:lang w:val="es-CO"/>
        </w:rPr>
      </w:pPr>
      <w:r w:rsidRPr="002F52D4">
        <w:rPr>
          <w:rFonts w:ascii="Arial Narrow" w:hAnsi="Arial Narrow" w:cs="Arial"/>
          <w:sz w:val="24"/>
          <w:szCs w:val="24"/>
          <w:lang w:val="es-CO"/>
        </w:rPr>
        <w:t xml:space="preserve">Adicionalmente, deberá llevar a cabo todas las actividades tendientes a asegurar que el Ejecutor y Proveedor cumplan estrictamente las obligaciones de alcance, de especificaciones técnicas, de costos presupuestados, de metodologías, etapas, productos y entregables definidos en sus Contratos con la calidad y oportunidad requeridas, para ello el equipo que apoyará a la supervisión presentará el seguimiento del proyecto Puntos Vive Digital mediante las reuniones de seguimiento. </w:t>
      </w:r>
    </w:p>
    <w:p w:rsidR="00006281" w:rsidRPr="002F52D4" w:rsidRDefault="00006281" w:rsidP="00006281">
      <w:pPr>
        <w:ind w:left="426"/>
        <w:contextualSpacing/>
        <w:rPr>
          <w:rFonts w:ascii="Arial Narrow" w:hAnsi="Arial Narrow" w:cs="Arial"/>
          <w:sz w:val="24"/>
          <w:szCs w:val="24"/>
          <w:lang w:val="es-CO"/>
        </w:rPr>
      </w:pPr>
    </w:p>
    <w:p w:rsidR="00006281" w:rsidRPr="002F52D4" w:rsidRDefault="00006281" w:rsidP="00006281">
      <w:pPr>
        <w:tabs>
          <w:tab w:val="left" w:pos="8460"/>
        </w:tabs>
        <w:ind w:left="426" w:right="44"/>
        <w:jc w:val="both"/>
        <w:rPr>
          <w:rFonts w:ascii="Arial Narrow" w:hAnsi="Arial Narrow" w:cs="Arial"/>
          <w:sz w:val="24"/>
          <w:szCs w:val="24"/>
          <w:lang w:val="es-CO"/>
        </w:rPr>
      </w:pPr>
      <w:r w:rsidRPr="002F52D4">
        <w:rPr>
          <w:rFonts w:ascii="Arial Narrow" w:hAnsi="Arial Narrow" w:cs="Arial"/>
          <w:sz w:val="24"/>
          <w:szCs w:val="24"/>
          <w:lang w:val="es-CO"/>
        </w:rPr>
        <w:t>Por otra parte, deberá servir de facilitador entre el FONDO TIC, Proveedor y Ejecutores, y en la relación contractual entre ellos para dirimir problemas, para conceptuar y plantear alternativas de solución y para llevar a cabo todas las acciones y gestiones tendientes a mejorar y hacer más eficiente el desarrollo de los correspondientes Contratos y Convenios; asimismo deberá asesorar al FONDO TIC sobre aspectos técnicos, jurídicos, administrativos y financieros, para garantizar la efectiva ejecución del mismo.</w:t>
      </w:r>
    </w:p>
    <w:p w:rsidR="00006281" w:rsidRPr="002F52D4" w:rsidRDefault="00006281" w:rsidP="00006281">
      <w:pPr>
        <w:tabs>
          <w:tab w:val="left" w:pos="8460"/>
        </w:tabs>
        <w:ind w:left="426" w:right="44"/>
        <w:rPr>
          <w:rFonts w:ascii="Arial Narrow" w:hAnsi="Arial Narrow" w:cs="Arial"/>
          <w:sz w:val="24"/>
          <w:szCs w:val="24"/>
          <w:lang w:val="es-CO"/>
        </w:rPr>
      </w:pPr>
      <w:r w:rsidRPr="002F52D4">
        <w:rPr>
          <w:rFonts w:ascii="Arial Narrow" w:hAnsi="Arial Narrow" w:cs="Arial"/>
          <w:sz w:val="24"/>
          <w:szCs w:val="24"/>
          <w:lang w:val="es-CO"/>
        </w:rPr>
        <w:t xml:space="preserve">Así las cosas, el equipo que apoyará a la supervisión deberá presentar informes mensuales de avance y seguimiento, de conformidad con lo establecido en el numeral </w:t>
      </w:r>
      <w:r w:rsidRPr="002F52D4">
        <w:rPr>
          <w:rFonts w:ascii="Arial Narrow" w:hAnsi="Arial Narrow" w:cs="Arial"/>
          <w:sz w:val="24"/>
          <w:szCs w:val="24"/>
        </w:rPr>
        <w:fldChar w:fldCharType="begin"/>
      </w:r>
      <w:r w:rsidRPr="002F52D4">
        <w:rPr>
          <w:rFonts w:ascii="Arial Narrow" w:hAnsi="Arial Narrow" w:cs="Arial"/>
          <w:sz w:val="24"/>
          <w:szCs w:val="24"/>
          <w:lang w:val="es-CO"/>
        </w:rPr>
        <w:instrText xml:space="preserve"> REF _Ref339013107 \r \h  \* MERGEFORMAT </w:instrText>
      </w:r>
      <w:r w:rsidRPr="002F52D4">
        <w:rPr>
          <w:rFonts w:ascii="Arial Narrow" w:hAnsi="Arial Narrow" w:cs="Arial"/>
          <w:sz w:val="24"/>
          <w:szCs w:val="24"/>
        </w:rPr>
      </w:r>
      <w:r w:rsidRPr="002F52D4">
        <w:rPr>
          <w:rFonts w:ascii="Arial Narrow" w:hAnsi="Arial Narrow" w:cs="Arial"/>
          <w:sz w:val="24"/>
          <w:szCs w:val="24"/>
        </w:rPr>
        <w:fldChar w:fldCharType="separate"/>
      </w:r>
      <w:r w:rsidRPr="002F52D4">
        <w:rPr>
          <w:rFonts w:ascii="Arial Narrow" w:hAnsi="Arial Narrow" w:cs="Arial"/>
          <w:sz w:val="24"/>
          <w:szCs w:val="24"/>
          <w:lang w:val="es-CO"/>
        </w:rPr>
        <w:t>5</w:t>
      </w:r>
      <w:r w:rsidRPr="002F52D4">
        <w:rPr>
          <w:rFonts w:ascii="Arial Narrow" w:hAnsi="Arial Narrow" w:cs="Arial"/>
          <w:sz w:val="24"/>
          <w:szCs w:val="24"/>
        </w:rPr>
        <w:fldChar w:fldCharType="end"/>
      </w:r>
      <w:r w:rsidRPr="002F52D4">
        <w:rPr>
          <w:rFonts w:ascii="Arial Narrow" w:hAnsi="Arial Narrow" w:cs="Arial"/>
          <w:sz w:val="24"/>
          <w:szCs w:val="24"/>
          <w:lang w:val="es-CO"/>
        </w:rPr>
        <w:t xml:space="preserve"> del presente documento.</w:t>
      </w:r>
    </w:p>
    <w:p w:rsidR="00006281" w:rsidRPr="002F52D4" w:rsidRDefault="00006281" w:rsidP="00006281">
      <w:pPr>
        <w:jc w:val="both"/>
        <w:rPr>
          <w:rFonts w:ascii="Arial Narrow" w:hAnsi="Arial Narrow" w:cs="Arial"/>
          <w:b/>
          <w:sz w:val="24"/>
          <w:szCs w:val="24"/>
          <w:lang w:val="es-CO"/>
        </w:rPr>
      </w:pPr>
    </w:p>
    <w:p w:rsidR="00006281" w:rsidRPr="002F52D4" w:rsidRDefault="009E5B4A" w:rsidP="00067DCA">
      <w:pPr>
        <w:pStyle w:val="Prrafodelista"/>
        <w:numPr>
          <w:ilvl w:val="0"/>
          <w:numId w:val="16"/>
        </w:numPr>
        <w:jc w:val="both"/>
        <w:rPr>
          <w:rFonts w:ascii="Arial Narrow" w:hAnsi="Arial Narrow" w:cs="Arial"/>
          <w:b/>
          <w:sz w:val="24"/>
          <w:szCs w:val="24"/>
        </w:rPr>
      </w:pPr>
      <w:r w:rsidRPr="002F52D4">
        <w:rPr>
          <w:rFonts w:ascii="Arial Narrow" w:hAnsi="Arial Narrow" w:cs="Arial"/>
          <w:b/>
          <w:sz w:val="24"/>
          <w:szCs w:val="24"/>
        </w:rPr>
        <w:t xml:space="preserve">ESTRATEGIA PARA </w:t>
      </w:r>
      <w:bookmarkEnd w:id="1"/>
      <w:r w:rsidRPr="002F52D4">
        <w:rPr>
          <w:rFonts w:ascii="Arial Narrow" w:hAnsi="Arial Narrow" w:cs="Arial"/>
          <w:b/>
          <w:sz w:val="24"/>
          <w:szCs w:val="24"/>
        </w:rPr>
        <w:t>EL APOYO A LA SUPERVISIÓN</w:t>
      </w:r>
    </w:p>
    <w:p w:rsidR="00006281" w:rsidRPr="002F52D4" w:rsidRDefault="00006281" w:rsidP="00006281">
      <w:pPr>
        <w:tabs>
          <w:tab w:val="left" w:pos="8460"/>
        </w:tabs>
        <w:ind w:left="360" w:right="44"/>
        <w:jc w:val="both"/>
        <w:rPr>
          <w:rFonts w:ascii="Arial Narrow" w:hAnsi="Arial Narrow" w:cs="Arial"/>
          <w:sz w:val="24"/>
          <w:szCs w:val="24"/>
          <w:lang w:val="es-CO"/>
        </w:rPr>
      </w:pPr>
      <w:r w:rsidRPr="002F52D4">
        <w:rPr>
          <w:rFonts w:ascii="Arial Narrow" w:hAnsi="Arial Narrow" w:cs="Arial"/>
          <w:sz w:val="24"/>
          <w:szCs w:val="24"/>
          <w:lang w:val="es-CO"/>
        </w:rPr>
        <w:t>El equipo que apoyará a la supervisión, deberá realizar el control, seguimiento, inspección, elaboración de conceptos y recomendaciones respecto de las actividades establecidas en los Contratos que se desarrollen en cumplimiento de las obligaciones contractuales, teniendo en cuenta las siguientes etapas mencionadas en el alcance, las cuales se describen a continuación:</w:t>
      </w:r>
    </w:p>
    <w:p w:rsidR="00006281" w:rsidRPr="002F52D4" w:rsidRDefault="00006281" w:rsidP="00006281">
      <w:pPr>
        <w:tabs>
          <w:tab w:val="left" w:pos="8460"/>
        </w:tabs>
        <w:ind w:left="360" w:right="44"/>
        <w:rPr>
          <w:rFonts w:ascii="Arial Narrow" w:hAnsi="Arial Narrow" w:cs="Arial"/>
          <w:sz w:val="24"/>
          <w:szCs w:val="24"/>
          <w:lang w:val="es-CO"/>
        </w:rPr>
      </w:pPr>
    </w:p>
    <w:p w:rsidR="00006281" w:rsidRPr="002F52D4" w:rsidRDefault="00006281" w:rsidP="00006281">
      <w:pPr>
        <w:ind w:left="708"/>
        <w:contextualSpacing/>
        <w:rPr>
          <w:rFonts w:ascii="Arial Narrow" w:hAnsi="Arial Narrow" w:cs="Arial"/>
          <w:b/>
          <w:sz w:val="24"/>
          <w:szCs w:val="24"/>
        </w:rPr>
      </w:pPr>
      <w:r w:rsidRPr="002F52D4">
        <w:rPr>
          <w:rFonts w:ascii="Arial Narrow" w:hAnsi="Arial Narrow" w:cs="Arial"/>
          <w:b/>
          <w:sz w:val="24"/>
          <w:szCs w:val="24"/>
        </w:rPr>
        <w:t>PLANEACIÓN E INSTALACIÓN.</w:t>
      </w:r>
    </w:p>
    <w:p w:rsidR="00006281" w:rsidRPr="002F52D4" w:rsidRDefault="00006281" w:rsidP="00006281">
      <w:pPr>
        <w:ind w:left="708"/>
        <w:contextualSpacing/>
        <w:rPr>
          <w:rFonts w:ascii="Arial Narrow" w:hAnsi="Arial Narrow" w:cs="Arial"/>
          <w:sz w:val="24"/>
          <w:szCs w:val="24"/>
        </w:rPr>
      </w:pP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el equipo que apoyará a la supervisión </w:t>
      </w:r>
      <w:r w:rsidRPr="002F52D4">
        <w:rPr>
          <w:rFonts w:ascii="Arial Narrow" w:hAnsi="Arial Narrow" w:cs="Arial"/>
          <w:sz w:val="24"/>
          <w:szCs w:val="24"/>
          <w:lang w:eastAsia="es-ES"/>
        </w:rPr>
        <w:t xml:space="preserve">deberá presentar, un plan de trabajo que detalle los cronogramas de: visitas y </w:t>
      </w:r>
      <w:r w:rsidRPr="002F52D4">
        <w:rPr>
          <w:rFonts w:ascii="Arial Narrow" w:hAnsi="Arial Narrow" w:cs="Arial"/>
          <w:sz w:val="24"/>
          <w:szCs w:val="24"/>
        </w:rPr>
        <w:t>el modelo para el Seguimiento al Componente Social</w:t>
      </w:r>
      <w:r w:rsidRPr="002F52D4">
        <w:rPr>
          <w:rFonts w:ascii="Arial Narrow" w:hAnsi="Arial Narrow" w:cs="Arial"/>
          <w:sz w:val="24"/>
          <w:szCs w:val="24"/>
          <w:lang w:eastAsia="es-ES"/>
        </w:rPr>
        <w:t>. Así mismo, este equipo deberá plasmar las</w:t>
      </w:r>
      <w:r w:rsidRPr="002F52D4">
        <w:rPr>
          <w:rFonts w:ascii="Arial Narrow" w:hAnsi="Arial Narrow" w:cs="Arial"/>
          <w:sz w:val="24"/>
          <w:szCs w:val="24"/>
        </w:rPr>
        <w:t xml:space="preserve"> </w:t>
      </w:r>
      <w:r w:rsidRPr="002F52D4">
        <w:rPr>
          <w:rFonts w:ascii="Arial Narrow" w:hAnsi="Arial Narrow" w:cs="Arial"/>
          <w:sz w:val="24"/>
          <w:szCs w:val="24"/>
          <w:lang w:eastAsia="es-ES"/>
        </w:rPr>
        <w:t xml:space="preserve">actividades de seguimiento y control de todas las obligaciones de los diferentes actores (operador, ejecutor, SENA), proyectando las respectivas actualizaciones al plan de trabajo en mención, de ser necesario. </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El equipo que apoyará a la supervisión </w:t>
      </w:r>
      <w:r w:rsidRPr="002F52D4">
        <w:rPr>
          <w:rFonts w:ascii="Arial Narrow" w:hAnsi="Arial Narrow" w:cs="Arial"/>
          <w:sz w:val="24"/>
          <w:szCs w:val="24"/>
          <w:lang w:eastAsia="es-ES"/>
        </w:rPr>
        <w:t xml:space="preserve">deberá coordinar con FONDO TIC la metodología para para el envío de la información a cargar en el sistema de información, dentro de los 10 (diez) días calendario siguientes a la firma del acta de inicio de este contrato. Este formato será aprobado por FONDO TIC durante los </w:t>
      </w:r>
      <w:r w:rsidRPr="002F52D4">
        <w:rPr>
          <w:rFonts w:ascii="Arial Narrow" w:hAnsi="Arial Narrow" w:cs="Arial"/>
          <w:b/>
          <w:sz w:val="24"/>
          <w:szCs w:val="24"/>
          <w:lang w:eastAsia="es-ES"/>
        </w:rPr>
        <w:t>cinco (5) días hábiles</w:t>
      </w:r>
      <w:r w:rsidRPr="002F52D4">
        <w:rPr>
          <w:rFonts w:ascii="Arial Narrow" w:hAnsi="Arial Narrow" w:cs="Arial"/>
          <w:sz w:val="24"/>
          <w:szCs w:val="24"/>
          <w:lang w:eastAsia="es-ES"/>
        </w:rPr>
        <w:t xml:space="preserve"> siguientes a la presentación del formato en mención.</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El equipo que apoyará a la supervisión </w:t>
      </w:r>
      <w:r w:rsidRPr="002F52D4">
        <w:rPr>
          <w:rFonts w:ascii="Arial Narrow" w:hAnsi="Arial Narrow" w:cs="Arial"/>
          <w:sz w:val="24"/>
          <w:szCs w:val="24"/>
          <w:lang w:eastAsia="es-ES"/>
        </w:rPr>
        <w:t xml:space="preserve">deberá elaborar el protocolo de pruebas, procedimiento de verificación y criterios de aceptación a las instalaciones del PVD para el Proveedor, que contemple entre otros: certificación de puntos de datos , planos, diagrama unifilar, identificación de puntos, diagrama de administración de racks, conectividad (para los PVD que aplique), SIMONA, etc), el cual deberá ser entregado a FONDO TIC en un plazo máximo de </w:t>
      </w:r>
      <w:r w:rsidRPr="002F52D4">
        <w:rPr>
          <w:rFonts w:ascii="Arial Narrow" w:hAnsi="Arial Narrow" w:cs="Arial"/>
          <w:b/>
          <w:sz w:val="24"/>
          <w:szCs w:val="24"/>
          <w:lang w:eastAsia="es-ES"/>
        </w:rPr>
        <w:t>diez (10) días calendario</w:t>
      </w:r>
      <w:r w:rsidRPr="002F52D4">
        <w:rPr>
          <w:rFonts w:ascii="Arial Narrow" w:hAnsi="Arial Narrow" w:cs="Arial"/>
          <w:sz w:val="24"/>
          <w:szCs w:val="24"/>
          <w:lang w:eastAsia="es-ES"/>
        </w:rPr>
        <w:t xml:space="preserve">, a partir de la suscripción del acta de inicio. Este protocolo de pruebas será aprobado por </w:t>
      </w:r>
      <w:r w:rsidRPr="002F52D4">
        <w:rPr>
          <w:rFonts w:ascii="Arial Narrow" w:hAnsi="Arial Narrow" w:cs="Arial"/>
          <w:sz w:val="24"/>
          <w:szCs w:val="24"/>
          <w:lang w:eastAsia="es-ES"/>
        </w:rPr>
        <w:lastRenderedPageBreak/>
        <w:t xml:space="preserve">FONDO TIC durante los </w:t>
      </w:r>
      <w:r w:rsidRPr="002F52D4">
        <w:rPr>
          <w:rFonts w:ascii="Arial Narrow" w:hAnsi="Arial Narrow" w:cs="Arial"/>
          <w:b/>
          <w:sz w:val="24"/>
          <w:szCs w:val="24"/>
          <w:lang w:eastAsia="es-ES"/>
        </w:rPr>
        <w:t>cinco (5) días hábiles</w:t>
      </w:r>
      <w:r w:rsidRPr="002F52D4">
        <w:rPr>
          <w:rFonts w:ascii="Arial Narrow" w:hAnsi="Arial Narrow" w:cs="Arial"/>
          <w:sz w:val="24"/>
          <w:szCs w:val="24"/>
          <w:lang w:eastAsia="es-ES"/>
        </w:rPr>
        <w:t xml:space="preserve"> siguientes a la presentación del mismo.</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lang w:eastAsia="es-ES"/>
        </w:rPr>
        <w:t>E</w:t>
      </w:r>
      <w:r w:rsidRPr="002F52D4">
        <w:rPr>
          <w:rFonts w:ascii="Arial Narrow" w:hAnsi="Arial Narrow" w:cs="Arial"/>
          <w:sz w:val="24"/>
          <w:szCs w:val="24"/>
        </w:rPr>
        <w:t>l equipo que apoyará a la supervisión</w:t>
      </w:r>
      <w:r w:rsidRPr="002F52D4">
        <w:rPr>
          <w:rFonts w:ascii="Arial Narrow" w:hAnsi="Arial Narrow" w:cs="Arial"/>
          <w:sz w:val="24"/>
          <w:szCs w:val="24"/>
          <w:lang w:eastAsia="es-ES"/>
        </w:rPr>
        <w:t xml:space="preserve"> deberá presentar a FONDO TIC una metodología para </w:t>
      </w:r>
      <w:r w:rsidRPr="002F52D4">
        <w:rPr>
          <w:rFonts w:ascii="Arial Narrow" w:hAnsi="Arial Narrow" w:cs="Arial"/>
          <w:sz w:val="24"/>
          <w:szCs w:val="24"/>
        </w:rPr>
        <w:t xml:space="preserve">el Seguimiento al Componente Social </w:t>
      </w:r>
      <w:r w:rsidRPr="002F52D4">
        <w:rPr>
          <w:rFonts w:ascii="Arial Narrow" w:hAnsi="Arial Narrow" w:cs="Arial"/>
          <w:sz w:val="24"/>
          <w:szCs w:val="24"/>
          <w:lang w:eastAsia="es-ES"/>
        </w:rPr>
        <w:t xml:space="preserve">en donde como mínimo tendrá que tener las actividades descritas en el numeral </w:t>
      </w:r>
      <w:r w:rsidRPr="002F52D4">
        <w:rPr>
          <w:rFonts w:ascii="Arial Narrow" w:hAnsi="Arial Narrow" w:cs="Arial"/>
          <w:sz w:val="24"/>
          <w:szCs w:val="24"/>
        </w:rPr>
        <w:fldChar w:fldCharType="begin"/>
      </w:r>
      <w:r w:rsidRPr="002F52D4">
        <w:rPr>
          <w:rFonts w:ascii="Arial Narrow" w:hAnsi="Arial Narrow" w:cs="Arial"/>
          <w:sz w:val="24"/>
          <w:szCs w:val="24"/>
        </w:rPr>
        <w:instrText xml:space="preserve"> REF _Ref342567975 \r \h  \* MERGEFORMAT </w:instrText>
      </w:r>
      <w:r w:rsidRPr="002F52D4">
        <w:rPr>
          <w:rFonts w:ascii="Arial Narrow" w:hAnsi="Arial Narrow" w:cs="Arial"/>
          <w:sz w:val="24"/>
          <w:szCs w:val="24"/>
        </w:rPr>
      </w:r>
      <w:r w:rsidRPr="002F52D4">
        <w:rPr>
          <w:rFonts w:ascii="Arial Narrow" w:hAnsi="Arial Narrow" w:cs="Arial"/>
          <w:sz w:val="24"/>
          <w:szCs w:val="24"/>
        </w:rPr>
        <w:fldChar w:fldCharType="separate"/>
      </w:r>
      <w:r w:rsidRPr="002F52D4">
        <w:rPr>
          <w:rFonts w:ascii="Arial Narrow" w:hAnsi="Arial Narrow" w:cs="Arial"/>
          <w:sz w:val="24"/>
          <w:szCs w:val="24"/>
        </w:rPr>
        <w:t>6</w:t>
      </w:r>
      <w:r w:rsidRPr="002F52D4">
        <w:rPr>
          <w:rFonts w:ascii="Arial Narrow" w:hAnsi="Arial Narrow" w:cs="Arial"/>
          <w:sz w:val="24"/>
          <w:szCs w:val="24"/>
        </w:rPr>
        <w:fldChar w:fldCharType="end"/>
      </w:r>
      <w:r w:rsidRPr="002F52D4">
        <w:rPr>
          <w:rFonts w:ascii="Arial Narrow" w:hAnsi="Arial Narrow" w:cs="Arial"/>
          <w:sz w:val="24"/>
          <w:szCs w:val="24"/>
          <w:lang w:eastAsia="es-ES"/>
        </w:rPr>
        <w:t xml:space="preserve"> del presente documento. </w:t>
      </w:r>
      <w:r w:rsidRPr="002F52D4">
        <w:rPr>
          <w:rFonts w:ascii="Arial Narrow" w:hAnsi="Arial Narrow" w:cs="Arial"/>
          <w:sz w:val="24"/>
          <w:szCs w:val="24"/>
        </w:rPr>
        <w:t xml:space="preserve">El equipo que apoyará a la supervisión </w:t>
      </w:r>
      <w:r w:rsidRPr="002F52D4">
        <w:rPr>
          <w:rFonts w:ascii="Arial Narrow" w:hAnsi="Arial Narrow" w:cs="Arial"/>
          <w:sz w:val="24"/>
          <w:szCs w:val="24"/>
          <w:lang w:eastAsia="es-ES"/>
        </w:rPr>
        <w:t xml:space="preserve">tiene hasta </w:t>
      </w:r>
      <w:r w:rsidRPr="002F52D4">
        <w:rPr>
          <w:rFonts w:ascii="Arial Narrow" w:hAnsi="Arial Narrow" w:cs="Arial"/>
          <w:b/>
          <w:sz w:val="24"/>
          <w:szCs w:val="24"/>
          <w:lang w:eastAsia="es-ES"/>
        </w:rPr>
        <w:t>1 mes calendario</w:t>
      </w:r>
      <w:r w:rsidRPr="002F52D4">
        <w:rPr>
          <w:rFonts w:ascii="Arial Narrow" w:hAnsi="Arial Narrow" w:cs="Arial"/>
          <w:sz w:val="24"/>
          <w:szCs w:val="24"/>
          <w:lang w:eastAsia="es-ES"/>
        </w:rPr>
        <w:t xml:space="preserve">, a partir de la aprobación del cronograma del estudio de impacto, para presentar a FONDO TIC la metodología en mención. Esta metodología será aprobada por FONDO TIC durante los </w:t>
      </w:r>
      <w:r w:rsidRPr="002F52D4">
        <w:rPr>
          <w:rFonts w:ascii="Arial Narrow" w:hAnsi="Arial Narrow" w:cs="Arial"/>
          <w:b/>
          <w:sz w:val="24"/>
          <w:szCs w:val="24"/>
          <w:lang w:eastAsia="es-ES"/>
        </w:rPr>
        <w:t>cinco (5) días hábiles</w:t>
      </w:r>
      <w:r w:rsidRPr="002F52D4">
        <w:rPr>
          <w:rFonts w:ascii="Arial Narrow" w:hAnsi="Arial Narrow" w:cs="Arial"/>
          <w:sz w:val="24"/>
          <w:szCs w:val="24"/>
          <w:lang w:eastAsia="es-ES"/>
        </w:rPr>
        <w:t xml:space="preserve"> siguientes a la presentación de la misma. Si el equipo lo considera puede hacer entregas previas con el fin de recibir retroalimentación de parte de FONDO TIC.</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El equipo que apoyará a la supervisión recibirá de parte del operador plan de instalación, estudio de campo y diseño de cada PVD. Estos documentos deberán ser entregados por el Proveedor al equipo y a FONDO TIC quienes cuentan con hasta </w:t>
      </w:r>
      <w:r w:rsidRPr="002F52D4">
        <w:rPr>
          <w:rFonts w:ascii="Arial Narrow" w:hAnsi="Arial Narrow" w:cs="Arial"/>
          <w:b/>
          <w:sz w:val="24"/>
          <w:szCs w:val="24"/>
        </w:rPr>
        <w:t>cinco (5) días hábiles</w:t>
      </w:r>
      <w:r w:rsidRPr="002F52D4">
        <w:rPr>
          <w:rFonts w:ascii="Arial Narrow" w:hAnsi="Arial Narrow" w:cs="Arial"/>
          <w:sz w:val="24"/>
          <w:szCs w:val="24"/>
        </w:rPr>
        <w:t xml:space="preserve">, para la respectiva aprobación u observaciones. Dado el caso que el equipo que apoyará a la supervisión presente observaciones sobre el diseño, el proveedor tiene </w:t>
      </w:r>
      <w:r w:rsidRPr="002F52D4">
        <w:rPr>
          <w:rFonts w:ascii="Arial Narrow" w:hAnsi="Arial Narrow" w:cs="Arial"/>
          <w:b/>
          <w:sz w:val="24"/>
          <w:szCs w:val="24"/>
        </w:rPr>
        <w:t>tres (3) días hábiles</w:t>
      </w:r>
      <w:r w:rsidRPr="002F52D4">
        <w:rPr>
          <w:rFonts w:ascii="Arial Narrow" w:hAnsi="Arial Narrow" w:cs="Arial"/>
          <w:sz w:val="24"/>
          <w:szCs w:val="24"/>
        </w:rPr>
        <w:t xml:space="preserve"> para entregar el diseño con las correcciones respectivas. No obstante, entre observaciones y modificaciones a los entregables no podrá superar un periodo de </w:t>
      </w:r>
      <w:r w:rsidRPr="002F52D4">
        <w:rPr>
          <w:rFonts w:ascii="Arial Narrow" w:hAnsi="Arial Narrow" w:cs="Arial"/>
          <w:b/>
          <w:sz w:val="24"/>
          <w:szCs w:val="24"/>
        </w:rPr>
        <w:t>quince (15) días calendario</w:t>
      </w:r>
      <w:r w:rsidRPr="002F52D4">
        <w:rPr>
          <w:rFonts w:ascii="Arial Narrow" w:hAnsi="Arial Narrow" w:cs="Arial"/>
          <w:sz w:val="24"/>
          <w:szCs w:val="24"/>
        </w:rPr>
        <w:t xml:space="preserve"> contados a partir de la presentación al equipo que apoyará a la supervisión.</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El equipo que apoyará a la supervisión realizará la </w:t>
      </w:r>
      <w:r w:rsidRPr="002F52D4">
        <w:rPr>
          <w:rFonts w:ascii="Arial Narrow" w:hAnsi="Arial Narrow" w:cs="Arial"/>
          <w:i/>
          <w:sz w:val="24"/>
          <w:szCs w:val="24"/>
        </w:rPr>
        <w:t>“visita del recibo de instalación del PVD”</w:t>
      </w:r>
      <w:r w:rsidRPr="002F52D4">
        <w:rPr>
          <w:rFonts w:ascii="Arial Narrow" w:hAnsi="Arial Narrow" w:cs="Arial"/>
          <w:sz w:val="24"/>
          <w:szCs w:val="24"/>
        </w:rPr>
        <w:t xml:space="preserve"> de acuerdo a la fecha de entrega de la instalación, el cual no podrá ser superior a</w:t>
      </w:r>
      <w:r w:rsidRPr="002F52D4">
        <w:rPr>
          <w:rFonts w:ascii="Arial Narrow" w:hAnsi="Arial Narrow" w:cs="Arial"/>
          <w:b/>
          <w:sz w:val="24"/>
          <w:szCs w:val="24"/>
        </w:rPr>
        <w:t xml:space="preserve"> cinco (5)</w:t>
      </w:r>
      <w:r w:rsidRPr="002F52D4">
        <w:rPr>
          <w:rFonts w:ascii="Arial Narrow" w:hAnsi="Arial Narrow" w:cs="Arial"/>
          <w:sz w:val="24"/>
          <w:szCs w:val="24"/>
        </w:rPr>
        <w:t xml:space="preserve"> </w:t>
      </w:r>
      <w:r w:rsidRPr="002F52D4">
        <w:rPr>
          <w:rFonts w:ascii="Arial Narrow" w:hAnsi="Arial Narrow" w:cs="Arial"/>
          <w:b/>
          <w:sz w:val="24"/>
          <w:szCs w:val="24"/>
        </w:rPr>
        <w:t xml:space="preserve">días </w:t>
      </w:r>
      <w:r w:rsidRPr="002F52D4">
        <w:rPr>
          <w:rFonts w:ascii="Arial Narrow" w:hAnsi="Arial Narrow" w:cs="Arial"/>
          <w:sz w:val="24"/>
          <w:szCs w:val="24"/>
        </w:rPr>
        <w:t xml:space="preserve">a partir de la entrega del sitio por parte del proveedor. En los casos que aplique, si el Proveedor realiza ajustes o modificaciones al cronograma de instalación este deberá ser notificado a la Supervisión y su equipo de apoyo indicando la causa de dichos ajustes. </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Previo a la </w:t>
      </w:r>
      <w:r w:rsidRPr="002F52D4">
        <w:rPr>
          <w:rFonts w:ascii="Arial Narrow" w:hAnsi="Arial Narrow" w:cs="Arial"/>
          <w:i/>
          <w:sz w:val="24"/>
          <w:szCs w:val="24"/>
        </w:rPr>
        <w:t>“visita de recibo de la instalación”</w:t>
      </w:r>
      <w:r w:rsidRPr="002F52D4">
        <w:rPr>
          <w:rFonts w:ascii="Arial Narrow" w:hAnsi="Arial Narrow" w:cs="Arial"/>
          <w:sz w:val="24"/>
          <w:szCs w:val="24"/>
        </w:rPr>
        <w:t>, el proveedor entregará un informe de la instalación con los soportes respectivos de acuerdo con lo establecido en el Documento Técnico del Proveedor, el cual será revisado y verificado por la el equipo que apoyará a la supervisión de acuerdo con la funcionalidad y relación de la infraestructura técnica recibida, así como el servicio de conectividad para los PVD donde aplique dicho servicio por parte del proveedor. En dicha visita, el equipo que apoyará a la supervisión levantará un acta suscrita por las personas presentes por parte del equipo que apoyará a la supervisión, Ejecutor y Proveedor, en la cual se plasmarán los resultados de la visita, las observaciones que se consideren pertinentes, así como el concepto de: “aprobación”</w:t>
      </w:r>
      <w:r w:rsidRPr="002F52D4">
        <w:rPr>
          <w:rStyle w:val="Refdenotaalpie"/>
          <w:rFonts w:ascii="Arial Narrow" w:hAnsi="Arial Narrow" w:cs="Arial"/>
          <w:sz w:val="24"/>
          <w:szCs w:val="24"/>
        </w:rPr>
        <w:footnoteReference w:id="1"/>
      </w:r>
      <w:r w:rsidRPr="002F52D4">
        <w:rPr>
          <w:rFonts w:ascii="Arial Narrow" w:hAnsi="Arial Narrow" w:cs="Arial"/>
          <w:sz w:val="24"/>
          <w:szCs w:val="24"/>
        </w:rPr>
        <w:t xml:space="preserve"> o “rechazo”</w:t>
      </w:r>
      <w:r w:rsidRPr="002F52D4">
        <w:rPr>
          <w:rStyle w:val="Refdenotaalpie"/>
          <w:rFonts w:ascii="Arial Narrow" w:hAnsi="Arial Narrow" w:cs="Arial"/>
          <w:sz w:val="24"/>
          <w:szCs w:val="24"/>
        </w:rPr>
        <w:t xml:space="preserve"> 3 </w:t>
      </w:r>
      <w:r w:rsidRPr="002F52D4">
        <w:rPr>
          <w:rFonts w:ascii="Arial Narrow" w:hAnsi="Arial Narrow" w:cs="Arial"/>
          <w:sz w:val="24"/>
          <w:szCs w:val="24"/>
        </w:rPr>
        <w:t>de la instalación del PVD  y se anexarán los resultados de los protocolos de las pruebas ejecutadas, así como los documentos correspondientes.</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lastRenderedPageBreak/>
        <w:t>Una vez aprobado el PVD por parte del equipo que apoyará a la supervisión, inicia la etapa de operación del Punto Vive Digital.</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 xml:space="preserve">En el caso en que el equipo que apoyará a la supervisión conceptúe que el PVD es “rechazado”, el proveedor tiene hasta </w:t>
      </w:r>
      <w:r w:rsidRPr="002F52D4">
        <w:rPr>
          <w:rFonts w:ascii="Arial Narrow" w:hAnsi="Arial Narrow" w:cs="Arial"/>
          <w:b/>
          <w:sz w:val="24"/>
          <w:szCs w:val="24"/>
        </w:rPr>
        <w:t>cinco (5) días hábiles</w:t>
      </w:r>
      <w:r w:rsidRPr="002F52D4">
        <w:rPr>
          <w:rFonts w:ascii="Arial Narrow" w:hAnsi="Arial Narrow" w:cs="Arial"/>
          <w:sz w:val="24"/>
          <w:szCs w:val="24"/>
        </w:rPr>
        <w:t xml:space="preserve"> para programar y coordinar una nueva visita con la supervisión, subsanando los requerimientos notificados por esta. Los costos asociados a la revisita serán asumidos por el Proveedor de acuerdo a los costos de visitas, establecidos por FONDO TIC</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rPr>
        <w:t>El equipo que apoyará la supervisión, también deberá validar la información reportada por el proveedor en cumplimiento de la obligación del Sistema de información, acorde a lo descrito en el anexo técnico del proveedor.</w:t>
      </w:r>
    </w:p>
    <w:p w:rsidR="00006281" w:rsidRPr="002F52D4" w:rsidRDefault="00006281" w:rsidP="00067DCA">
      <w:pPr>
        <w:pStyle w:val="Prrafodelista"/>
        <w:numPr>
          <w:ilvl w:val="0"/>
          <w:numId w:val="6"/>
        </w:numPr>
        <w:suppressAutoHyphens/>
        <w:autoSpaceDE w:val="0"/>
        <w:autoSpaceDN w:val="0"/>
        <w:adjustRightInd w:val="0"/>
        <w:contextualSpacing w:val="0"/>
        <w:jc w:val="both"/>
        <w:textAlignment w:val="baseline"/>
        <w:rPr>
          <w:rFonts w:ascii="Arial Narrow" w:hAnsi="Arial Narrow" w:cs="Arial"/>
          <w:sz w:val="24"/>
          <w:szCs w:val="24"/>
          <w:lang w:eastAsia="es-ES"/>
        </w:rPr>
      </w:pPr>
      <w:r w:rsidRPr="002F52D4">
        <w:rPr>
          <w:rFonts w:ascii="Arial Narrow" w:hAnsi="Arial Narrow" w:cs="Arial"/>
          <w:sz w:val="24"/>
          <w:szCs w:val="24"/>
          <w:lang w:eastAsia="es-ES"/>
        </w:rPr>
        <w:t>Construcción de la Línea Base para la medición del impacto social, el cual deberá elaborarse a partir de variables sociales que posteriormente permitan identificar los cambios y/o efectos producidos en la población beneficiada por el proyecto.</w:t>
      </w:r>
    </w:p>
    <w:p w:rsidR="00006281" w:rsidRPr="002F52D4" w:rsidRDefault="00006281" w:rsidP="00006281">
      <w:pPr>
        <w:pStyle w:val="Prrafodelista"/>
        <w:jc w:val="both"/>
        <w:rPr>
          <w:rFonts w:ascii="Arial Narrow" w:hAnsi="Arial Narrow" w:cs="Arial"/>
          <w:sz w:val="24"/>
          <w:szCs w:val="24"/>
        </w:rPr>
      </w:pPr>
    </w:p>
    <w:p w:rsidR="00006281" w:rsidRPr="002F52D4" w:rsidRDefault="00006281" w:rsidP="00006281">
      <w:pPr>
        <w:pStyle w:val="Prrafodelista"/>
        <w:jc w:val="both"/>
        <w:rPr>
          <w:rFonts w:ascii="Arial Narrow" w:hAnsi="Arial Narrow" w:cs="Arial"/>
          <w:b/>
          <w:sz w:val="24"/>
          <w:szCs w:val="24"/>
        </w:rPr>
      </w:pPr>
      <w:r w:rsidRPr="002F52D4">
        <w:rPr>
          <w:rFonts w:ascii="Arial Narrow" w:hAnsi="Arial Narrow" w:cs="Arial"/>
          <w:b/>
          <w:sz w:val="24"/>
          <w:szCs w:val="24"/>
        </w:rPr>
        <w:t>OPERACIÓN</w:t>
      </w:r>
    </w:p>
    <w:p w:rsidR="00006281" w:rsidRPr="002F52D4" w:rsidRDefault="00006281" w:rsidP="00006281">
      <w:pPr>
        <w:pStyle w:val="Prrafodelista"/>
        <w:jc w:val="both"/>
        <w:rPr>
          <w:rFonts w:ascii="Arial Narrow" w:hAnsi="Arial Narrow" w:cs="Arial"/>
          <w:b/>
          <w:sz w:val="24"/>
          <w:szCs w:val="24"/>
        </w:rPr>
      </w:pPr>
    </w:p>
    <w:p w:rsidR="00006281" w:rsidRPr="002F52D4" w:rsidRDefault="00006281" w:rsidP="00067DCA">
      <w:pPr>
        <w:pStyle w:val="Prrafodelista"/>
        <w:numPr>
          <w:ilvl w:val="0"/>
          <w:numId w:val="5"/>
        </w:numPr>
        <w:spacing w:after="0"/>
        <w:jc w:val="both"/>
        <w:rPr>
          <w:rFonts w:ascii="Arial Narrow" w:hAnsi="Arial Narrow" w:cs="Arial"/>
          <w:sz w:val="24"/>
          <w:szCs w:val="24"/>
        </w:rPr>
      </w:pPr>
      <w:r w:rsidRPr="002F52D4">
        <w:rPr>
          <w:rFonts w:ascii="Arial Narrow" w:hAnsi="Arial Narrow" w:cs="Arial"/>
          <w:sz w:val="24"/>
          <w:szCs w:val="24"/>
        </w:rPr>
        <w:t>Control y seguimiento a las obligaciones establecidas en el documento técnico del Ejecutor (Entidad Publica/Territorial) en la etapa de operación, hasta el 31 de julio de 2014.</w:t>
      </w:r>
    </w:p>
    <w:p w:rsidR="00006281" w:rsidRPr="002F52D4" w:rsidRDefault="00006281" w:rsidP="00006281">
      <w:pPr>
        <w:pStyle w:val="Prrafodelista"/>
        <w:spacing w:after="0"/>
        <w:ind w:left="1776"/>
        <w:jc w:val="both"/>
        <w:rPr>
          <w:rFonts w:ascii="Arial Narrow" w:hAnsi="Arial Narrow" w:cs="Arial"/>
          <w:sz w:val="24"/>
          <w:szCs w:val="24"/>
        </w:rPr>
      </w:pPr>
    </w:p>
    <w:p w:rsidR="00006281" w:rsidRPr="002F52D4" w:rsidRDefault="00006281" w:rsidP="00067DCA">
      <w:pPr>
        <w:pStyle w:val="Prrafodelista"/>
        <w:numPr>
          <w:ilvl w:val="0"/>
          <w:numId w:val="5"/>
        </w:numPr>
        <w:spacing w:after="0"/>
        <w:jc w:val="both"/>
        <w:rPr>
          <w:rFonts w:ascii="Arial Narrow" w:hAnsi="Arial Narrow" w:cs="Arial"/>
          <w:sz w:val="24"/>
          <w:szCs w:val="24"/>
        </w:rPr>
      </w:pPr>
      <w:r w:rsidRPr="002F52D4">
        <w:rPr>
          <w:rFonts w:ascii="Arial Narrow" w:hAnsi="Arial Narrow" w:cs="Arial"/>
          <w:sz w:val="24"/>
          <w:szCs w:val="24"/>
        </w:rPr>
        <w:t>Control y seguimiento a las obligaciones establecidas en el documento técnico del Proveedor en la etapa de operación, en cuanto al servicio de conectividad (en el caso que aplique) y mantenimiento de los equipos referidos en el documento técnico del Proveedor, hasta el 31 de julio de 2014.</w:t>
      </w:r>
    </w:p>
    <w:p w:rsidR="00006281" w:rsidRPr="002F52D4" w:rsidRDefault="00006281" w:rsidP="00006281">
      <w:pPr>
        <w:pStyle w:val="Prrafodelista"/>
        <w:rPr>
          <w:rFonts w:ascii="Arial Narrow" w:hAnsi="Arial Narrow" w:cs="Arial"/>
          <w:sz w:val="24"/>
          <w:szCs w:val="24"/>
        </w:rPr>
      </w:pPr>
    </w:p>
    <w:p w:rsidR="00006281" w:rsidRPr="002F52D4" w:rsidRDefault="00006281" w:rsidP="00067DCA">
      <w:pPr>
        <w:pStyle w:val="Prrafodelista"/>
        <w:numPr>
          <w:ilvl w:val="0"/>
          <w:numId w:val="5"/>
        </w:numPr>
        <w:jc w:val="both"/>
        <w:rPr>
          <w:rFonts w:ascii="Arial Narrow" w:hAnsi="Arial Narrow" w:cs="Arial"/>
          <w:sz w:val="24"/>
          <w:szCs w:val="24"/>
        </w:rPr>
      </w:pPr>
      <w:r w:rsidRPr="002F52D4">
        <w:rPr>
          <w:rFonts w:ascii="Arial Narrow" w:hAnsi="Arial Narrow" w:cs="Arial"/>
          <w:sz w:val="24"/>
          <w:szCs w:val="24"/>
        </w:rPr>
        <w:t>Seguimiento al sistema de Administración y Control (Administración, Inventarios, tarificación y reportes) y SIMONA, de acuerdo con las obligaciones establecidas en el anexo técnico del Proveedor.</w:t>
      </w:r>
    </w:p>
    <w:p w:rsidR="00006281" w:rsidRPr="002F52D4" w:rsidRDefault="00006281" w:rsidP="00006281">
      <w:pPr>
        <w:pStyle w:val="Prrafodelista"/>
        <w:spacing w:after="0"/>
        <w:ind w:left="2136"/>
        <w:jc w:val="both"/>
        <w:rPr>
          <w:rFonts w:ascii="Arial Narrow" w:hAnsi="Arial Narrow" w:cs="Arial"/>
          <w:sz w:val="24"/>
          <w:szCs w:val="24"/>
        </w:rPr>
      </w:pPr>
    </w:p>
    <w:p w:rsidR="00006281" w:rsidRPr="002F52D4" w:rsidRDefault="00006281" w:rsidP="00006281">
      <w:pPr>
        <w:pStyle w:val="Prrafodelista"/>
        <w:spacing w:line="240" w:lineRule="auto"/>
        <w:rPr>
          <w:rFonts w:ascii="Arial Narrow" w:hAnsi="Arial Narrow" w:cs="Arial"/>
          <w:sz w:val="24"/>
          <w:szCs w:val="24"/>
        </w:rPr>
      </w:pPr>
    </w:p>
    <w:p w:rsidR="00006281" w:rsidRPr="002F52D4" w:rsidRDefault="00006281" w:rsidP="00067DCA">
      <w:pPr>
        <w:pStyle w:val="Prrafodelista"/>
        <w:numPr>
          <w:ilvl w:val="0"/>
          <w:numId w:val="5"/>
        </w:numPr>
        <w:spacing w:after="0" w:line="240" w:lineRule="auto"/>
        <w:jc w:val="both"/>
        <w:rPr>
          <w:rFonts w:ascii="Arial Narrow" w:hAnsi="Arial Narrow" w:cs="Arial"/>
          <w:sz w:val="24"/>
          <w:szCs w:val="24"/>
        </w:rPr>
      </w:pPr>
      <w:r w:rsidRPr="002F52D4">
        <w:rPr>
          <w:rFonts w:ascii="Arial Narrow" w:hAnsi="Arial Narrow" w:cs="Arial"/>
          <w:sz w:val="24"/>
          <w:szCs w:val="24"/>
        </w:rPr>
        <w:t>Revisión y control de la información entregada por los Ejecutores, así como el Proveedor y SENA, de conformidad con lo establecido en el Documento Técnico del Ejecutor así como del Documento Técnico del Proveedor.</w:t>
      </w:r>
    </w:p>
    <w:p w:rsidR="00006281" w:rsidRPr="002F52D4" w:rsidRDefault="00006281" w:rsidP="00006281">
      <w:pPr>
        <w:pStyle w:val="Prrafodelista"/>
        <w:spacing w:line="240" w:lineRule="auto"/>
        <w:rPr>
          <w:rFonts w:ascii="Arial Narrow" w:hAnsi="Arial Narrow" w:cs="Arial"/>
          <w:sz w:val="24"/>
          <w:szCs w:val="24"/>
        </w:rPr>
      </w:pPr>
    </w:p>
    <w:p w:rsidR="00006281" w:rsidRPr="002F52D4" w:rsidRDefault="00006281" w:rsidP="00067DCA">
      <w:pPr>
        <w:pStyle w:val="Prrafodelista"/>
        <w:numPr>
          <w:ilvl w:val="0"/>
          <w:numId w:val="5"/>
        </w:numPr>
        <w:spacing w:after="0" w:line="240" w:lineRule="auto"/>
        <w:jc w:val="both"/>
        <w:rPr>
          <w:rFonts w:ascii="Arial Narrow" w:hAnsi="Arial Narrow" w:cs="Arial"/>
          <w:sz w:val="24"/>
          <w:szCs w:val="24"/>
        </w:rPr>
      </w:pPr>
      <w:r w:rsidRPr="002F52D4">
        <w:rPr>
          <w:rFonts w:ascii="Arial Narrow" w:hAnsi="Arial Narrow" w:cs="Arial"/>
          <w:sz w:val="24"/>
          <w:szCs w:val="24"/>
        </w:rPr>
        <w:t>Seguimiento y Monitoreo a las variables incluidas en la línea base de la metodología de seguimiento social del proyecto.</w:t>
      </w:r>
    </w:p>
    <w:p w:rsidR="00006281" w:rsidRPr="002F52D4" w:rsidRDefault="00006281" w:rsidP="00006281">
      <w:pPr>
        <w:pStyle w:val="Prrafodelista"/>
        <w:spacing w:after="0"/>
        <w:rPr>
          <w:rFonts w:ascii="Arial Narrow" w:hAnsi="Arial Narrow" w:cs="Arial"/>
          <w:sz w:val="24"/>
          <w:szCs w:val="24"/>
        </w:rPr>
      </w:pPr>
    </w:p>
    <w:p w:rsidR="00006281" w:rsidRPr="002F52D4" w:rsidRDefault="00006281" w:rsidP="00067DCA">
      <w:pPr>
        <w:pStyle w:val="Prrafodelista"/>
        <w:numPr>
          <w:ilvl w:val="0"/>
          <w:numId w:val="5"/>
        </w:numPr>
        <w:suppressAutoHyphens/>
        <w:autoSpaceDN w:val="0"/>
        <w:spacing w:after="0" w:line="240" w:lineRule="auto"/>
        <w:jc w:val="both"/>
        <w:textAlignment w:val="baseline"/>
        <w:rPr>
          <w:rFonts w:ascii="Arial Narrow" w:hAnsi="Arial Narrow" w:cs="Arial"/>
          <w:sz w:val="24"/>
          <w:szCs w:val="24"/>
          <w:lang w:eastAsia="es-ES"/>
        </w:rPr>
      </w:pPr>
      <w:r w:rsidRPr="002F52D4">
        <w:rPr>
          <w:rFonts w:ascii="Arial Narrow" w:hAnsi="Arial Narrow" w:cs="Arial"/>
          <w:sz w:val="24"/>
          <w:szCs w:val="24"/>
          <w:lang w:eastAsia="es-ES"/>
        </w:rPr>
        <w:t>Presentación del informe final al seguimiento de la apropiación social, determinando el impacto producido por la implementación y operación del proyecto Puntos Vive Digital.</w:t>
      </w:r>
      <w:r w:rsidRPr="002F52D4">
        <w:rPr>
          <w:rFonts w:ascii="Arial Narrow" w:hAnsi="Arial Narrow" w:cs="Arial"/>
          <w:sz w:val="24"/>
          <w:szCs w:val="24"/>
        </w:rPr>
        <w:t xml:space="preserve"> El equipo que apoyará la supervisión</w:t>
      </w:r>
      <w:r w:rsidRPr="002F52D4">
        <w:rPr>
          <w:rFonts w:ascii="Arial Narrow" w:hAnsi="Arial Narrow" w:cs="Arial"/>
          <w:sz w:val="24"/>
          <w:szCs w:val="24"/>
          <w:lang w:eastAsia="es-ES"/>
        </w:rPr>
        <w:t xml:space="preserve"> deberá </w:t>
      </w:r>
      <w:r w:rsidRPr="002F52D4">
        <w:rPr>
          <w:rFonts w:ascii="Arial Narrow" w:hAnsi="Arial Narrow" w:cs="Arial"/>
          <w:sz w:val="24"/>
          <w:szCs w:val="24"/>
          <w:lang w:eastAsia="es-ES"/>
        </w:rPr>
        <w:lastRenderedPageBreak/>
        <w:t xml:space="preserve">presentar a FONDO TIC el informe final, el </w:t>
      </w:r>
      <w:r w:rsidRPr="002F52D4">
        <w:rPr>
          <w:rFonts w:ascii="Arial Narrow" w:hAnsi="Arial Narrow" w:cs="Arial"/>
          <w:b/>
          <w:sz w:val="24"/>
          <w:szCs w:val="24"/>
          <w:lang w:eastAsia="es-ES"/>
        </w:rPr>
        <w:t xml:space="preserve">último mes </w:t>
      </w:r>
      <w:r w:rsidRPr="002F52D4">
        <w:rPr>
          <w:rFonts w:ascii="Arial Narrow" w:hAnsi="Arial Narrow" w:cs="Arial"/>
          <w:sz w:val="24"/>
          <w:szCs w:val="24"/>
          <w:lang w:eastAsia="es-ES"/>
        </w:rPr>
        <w:t xml:space="preserve">de la ejecución del contrato, en conjunto con el informe final del </w:t>
      </w:r>
      <w:r w:rsidRPr="002F52D4">
        <w:rPr>
          <w:rFonts w:ascii="Arial Narrow" w:hAnsi="Arial Narrow" w:cs="Arial"/>
          <w:sz w:val="24"/>
          <w:szCs w:val="24"/>
        </w:rPr>
        <w:t>equipo que apoyará la supervisión</w:t>
      </w:r>
    </w:p>
    <w:p w:rsidR="00006281" w:rsidRPr="002F52D4" w:rsidRDefault="00006281" w:rsidP="00006281">
      <w:pPr>
        <w:pStyle w:val="Prrafodelista"/>
        <w:spacing w:line="240" w:lineRule="auto"/>
        <w:rPr>
          <w:rFonts w:ascii="Arial Narrow" w:hAnsi="Arial Narrow" w:cs="Arial"/>
          <w:sz w:val="24"/>
          <w:szCs w:val="24"/>
        </w:rPr>
      </w:pPr>
    </w:p>
    <w:p w:rsidR="00006281" w:rsidRPr="002F52D4" w:rsidRDefault="00006281" w:rsidP="00067DCA">
      <w:pPr>
        <w:pStyle w:val="Prrafodelista"/>
        <w:numPr>
          <w:ilvl w:val="0"/>
          <w:numId w:val="5"/>
        </w:numPr>
        <w:spacing w:after="0" w:line="240" w:lineRule="auto"/>
        <w:jc w:val="both"/>
        <w:rPr>
          <w:rFonts w:ascii="Arial Narrow" w:hAnsi="Arial Narrow" w:cs="Arial"/>
          <w:sz w:val="24"/>
          <w:szCs w:val="24"/>
        </w:rPr>
      </w:pPr>
      <w:r w:rsidRPr="002F52D4">
        <w:rPr>
          <w:rFonts w:ascii="Arial Narrow" w:hAnsi="Arial Narrow" w:cs="Arial"/>
          <w:sz w:val="24"/>
          <w:szCs w:val="24"/>
        </w:rPr>
        <w:t>Aprobación de informes presentados por el Proveedor y Ejecutor, de conformidad con las obligaciones establecidas en el documento técnico del Proveedor y el Ejecutor.</w:t>
      </w:r>
    </w:p>
    <w:p w:rsidR="00006281" w:rsidRPr="002F52D4" w:rsidRDefault="00006281" w:rsidP="00006281">
      <w:pPr>
        <w:jc w:val="both"/>
        <w:rPr>
          <w:rFonts w:ascii="Arial Narrow" w:hAnsi="Arial Narrow" w:cs="Arial"/>
          <w:b/>
          <w:sz w:val="24"/>
          <w:szCs w:val="24"/>
          <w:lang w:val="es-CO"/>
        </w:rPr>
      </w:pPr>
    </w:p>
    <w:p w:rsidR="009E5B4A" w:rsidRPr="002F52D4" w:rsidRDefault="009E5B4A" w:rsidP="00067DCA">
      <w:pPr>
        <w:pStyle w:val="Prrafodelista"/>
        <w:numPr>
          <w:ilvl w:val="0"/>
          <w:numId w:val="16"/>
        </w:numPr>
        <w:jc w:val="both"/>
        <w:rPr>
          <w:rFonts w:ascii="Arial Narrow" w:hAnsi="Arial Narrow" w:cs="Arial"/>
          <w:b/>
          <w:sz w:val="24"/>
          <w:szCs w:val="24"/>
        </w:rPr>
      </w:pPr>
      <w:r w:rsidRPr="002F52D4">
        <w:rPr>
          <w:rFonts w:ascii="Arial Narrow" w:hAnsi="Arial Narrow" w:cs="Arial"/>
          <w:b/>
          <w:sz w:val="24"/>
          <w:szCs w:val="24"/>
        </w:rPr>
        <w:t xml:space="preserve">LUGAR DE EJECUCION </w:t>
      </w:r>
    </w:p>
    <w:p w:rsidR="009E5B4A" w:rsidRPr="002F52D4" w:rsidRDefault="009E5B4A" w:rsidP="009E5B4A">
      <w:pPr>
        <w:pStyle w:val="Continuarlista"/>
        <w:tabs>
          <w:tab w:val="left" w:pos="0"/>
        </w:tabs>
        <w:spacing w:after="0"/>
        <w:ind w:left="0"/>
        <w:rPr>
          <w:rFonts w:ascii="Arial Narrow" w:eastAsia="Times New Roman" w:hAnsi="Arial Narrow" w:cs="Arial"/>
          <w:sz w:val="24"/>
          <w:szCs w:val="24"/>
          <w:lang w:val="es-ES"/>
        </w:rPr>
      </w:pPr>
      <w:r w:rsidRPr="002F52D4">
        <w:rPr>
          <w:rFonts w:ascii="Arial Narrow" w:eastAsia="Times New Roman" w:hAnsi="Arial Narrow" w:cs="Arial"/>
          <w:sz w:val="24"/>
          <w:szCs w:val="24"/>
          <w:lang w:val="es-ES"/>
        </w:rPr>
        <w:t>El domicilio contractual será la ciudad de Bogotá.</w:t>
      </w:r>
    </w:p>
    <w:p w:rsidR="009E5B4A" w:rsidRPr="002F52D4" w:rsidRDefault="009E5B4A" w:rsidP="002F52D4">
      <w:pPr>
        <w:pStyle w:val="Continuarlista"/>
        <w:tabs>
          <w:tab w:val="left" w:pos="0"/>
        </w:tabs>
        <w:spacing w:after="0"/>
        <w:ind w:left="0"/>
        <w:jc w:val="both"/>
        <w:rPr>
          <w:rFonts w:ascii="Arial Narrow" w:eastAsia="Times New Roman" w:hAnsi="Arial Narrow" w:cs="Arial"/>
          <w:sz w:val="24"/>
          <w:szCs w:val="24"/>
          <w:lang w:val="es-ES"/>
        </w:rPr>
      </w:pPr>
      <w:r w:rsidRPr="002F52D4">
        <w:rPr>
          <w:rFonts w:ascii="Arial Narrow" w:eastAsia="Times New Roman" w:hAnsi="Arial Narrow" w:cs="Arial"/>
          <w:sz w:val="24"/>
          <w:szCs w:val="24"/>
          <w:lang w:val="es-ES"/>
        </w:rPr>
        <w:t xml:space="preserve">Los Puntos Vive Digital Plus se encuentran ubicados en: Fusagazuga (Cundinamarca), Santa Maria (Huila), Bucaramanga (Santander), Barrancabermeja (Santander), Barranquilla (Atlantico), Riohacha (Guajira), Valledupar (Cesar), San Andres Islas,  Suba (Cundinamarca), Viota (Cundinamarca), Guamal (Meta), Cucuta (Santander), Tebaida  (Armenia), Manizales (Caldas), Cali (Valle), Neiva (Huila). </w:t>
      </w:r>
    </w:p>
    <w:p w:rsidR="009E5B4A" w:rsidRPr="002F52D4" w:rsidRDefault="009E5B4A" w:rsidP="009E5B4A">
      <w:pPr>
        <w:pStyle w:val="Prrafodelista"/>
        <w:spacing w:after="0"/>
        <w:rPr>
          <w:rFonts w:ascii="Arial Narrow" w:hAnsi="Arial Narrow" w:cs="Arial"/>
          <w:b/>
          <w:sz w:val="24"/>
          <w:szCs w:val="24"/>
        </w:rPr>
      </w:pPr>
    </w:p>
    <w:p w:rsidR="00006281" w:rsidRPr="002F52D4" w:rsidRDefault="009E5B4A" w:rsidP="00067DCA">
      <w:pPr>
        <w:pStyle w:val="Prrafodelista"/>
        <w:numPr>
          <w:ilvl w:val="0"/>
          <w:numId w:val="16"/>
        </w:numPr>
        <w:suppressAutoHyphens/>
        <w:autoSpaceDN w:val="0"/>
        <w:jc w:val="both"/>
        <w:rPr>
          <w:rFonts w:ascii="Arial Narrow" w:hAnsi="Arial Narrow" w:cs="Arial"/>
          <w:b/>
          <w:sz w:val="24"/>
          <w:szCs w:val="24"/>
        </w:rPr>
      </w:pPr>
      <w:bookmarkStart w:id="2" w:name="_Toc356897105"/>
      <w:r w:rsidRPr="002F52D4">
        <w:rPr>
          <w:rFonts w:ascii="Arial Narrow" w:hAnsi="Arial Narrow" w:cs="Arial"/>
          <w:b/>
          <w:sz w:val="24"/>
          <w:szCs w:val="24"/>
        </w:rPr>
        <w:t>ESPECIFICACIONES Y CONSIDERACIONES TECNICAS PVD+</w:t>
      </w:r>
      <w:bookmarkStart w:id="3" w:name="_Ref340673069"/>
      <w:bookmarkStart w:id="4" w:name="_Toc356897106"/>
      <w:bookmarkEnd w:id="2"/>
    </w:p>
    <w:p w:rsidR="00006281" w:rsidRPr="002F52D4" w:rsidRDefault="002F52D4" w:rsidP="002F52D4">
      <w:pPr>
        <w:suppressAutoHyphens/>
        <w:autoSpaceDN w:val="0"/>
        <w:jc w:val="both"/>
        <w:rPr>
          <w:rFonts w:ascii="Arial Narrow" w:hAnsi="Arial Narrow" w:cs="Arial"/>
          <w:b/>
          <w:sz w:val="24"/>
          <w:szCs w:val="24"/>
        </w:rPr>
      </w:pPr>
      <w:r w:rsidRPr="002F52D4">
        <w:rPr>
          <w:rFonts w:ascii="Arial Narrow" w:hAnsi="Arial Narrow" w:cs="Arial"/>
          <w:b/>
          <w:sz w:val="24"/>
          <w:szCs w:val="24"/>
          <w:lang w:val="es-ES"/>
        </w:rPr>
        <w:t xml:space="preserve">5.1. </w:t>
      </w:r>
      <w:r w:rsidR="009E5B4A" w:rsidRPr="002F52D4">
        <w:rPr>
          <w:rFonts w:ascii="Arial Narrow" w:hAnsi="Arial Narrow" w:cs="Arial"/>
          <w:b/>
          <w:sz w:val="24"/>
          <w:szCs w:val="24"/>
          <w:lang w:val="es-ES"/>
        </w:rPr>
        <w:t>DEFINICION DE UN PUNTO  VIVE DIGITAL</w:t>
      </w:r>
      <w:bookmarkEnd w:id="3"/>
      <w:r w:rsidR="009E5B4A" w:rsidRPr="002F52D4">
        <w:rPr>
          <w:rFonts w:ascii="Arial Narrow" w:hAnsi="Arial Narrow" w:cs="Arial"/>
          <w:b/>
          <w:sz w:val="24"/>
          <w:szCs w:val="24"/>
          <w:lang w:val="es-ES"/>
        </w:rPr>
        <w:t xml:space="preserve"> PLUS</w:t>
      </w:r>
      <w:bookmarkStart w:id="5" w:name="_Ref335299479"/>
      <w:bookmarkStart w:id="6" w:name="_Toc356897107"/>
      <w:bookmarkEnd w:id="4"/>
    </w:p>
    <w:p w:rsidR="002F52D4" w:rsidRDefault="002F52D4" w:rsidP="002F52D4">
      <w:pPr>
        <w:jc w:val="both"/>
        <w:rPr>
          <w:rFonts w:ascii="Arial Narrow" w:hAnsi="Arial Narrow" w:cs="Arial"/>
          <w:sz w:val="24"/>
          <w:szCs w:val="24"/>
          <w:lang w:val="es-CO"/>
        </w:rPr>
      </w:pPr>
    </w:p>
    <w:p w:rsidR="00006281" w:rsidRPr="002F52D4" w:rsidRDefault="00006281" w:rsidP="002F52D4">
      <w:pPr>
        <w:jc w:val="both"/>
        <w:rPr>
          <w:rFonts w:ascii="Arial Narrow" w:hAnsi="Arial Narrow" w:cs="Arial"/>
          <w:sz w:val="24"/>
          <w:szCs w:val="24"/>
          <w:lang w:val="es-CO"/>
        </w:rPr>
      </w:pPr>
      <w:r w:rsidRPr="002F52D4">
        <w:rPr>
          <w:rFonts w:ascii="Arial Narrow" w:hAnsi="Arial Narrow" w:cs="Arial"/>
          <w:sz w:val="24"/>
          <w:szCs w:val="24"/>
          <w:lang w:val="es-CO"/>
        </w:rPr>
        <w:t>El Punto Vive Digital Plus es un espacio de acceso, capacitación, entretenimiento y otras alternativas de servicios TIC a través del cual se busca generar desde competencias digitales básicas en la comunidad, hasta la formación del recurso humano en áreas técnicas y tecnológicas para la producción y uso de contenidos digitales, aplicaciones y desarrollo de software, que contribuyan con el desarrollo social y económico de la población y al mejoramiento de la calidad de vida de cada Colombiano, promoviendo la investigación, generación y transferencia del conocimiento, a través del uso de las Tecnologías de la Información y las Comunicaciones- TIC.</w:t>
      </w:r>
    </w:p>
    <w:p w:rsidR="00006281" w:rsidRPr="002F52D4" w:rsidRDefault="00006281" w:rsidP="00006281">
      <w:pPr>
        <w:ind w:firstLine="502"/>
        <w:jc w:val="both"/>
        <w:rPr>
          <w:rFonts w:ascii="Arial Narrow" w:hAnsi="Arial Narrow" w:cs="Arial"/>
          <w:sz w:val="24"/>
          <w:szCs w:val="24"/>
          <w:lang w:val="es-ES_tradnl" w:eastAsia="ar-SA"/>
        </w:rPr>
      </w:pPr>
      <w:r w:rsidRPr="002F52D4">
        <w:rPr>
          <w:rFonts w:ascii="Arial Narrow" w:hAnsi="Arial Narrow" w:cs="Arial"/>
          <w:sz w:val="24"/>
          <w:szCs w:val="24"/>
          <w:lang w:val="es-ES_tradnl" w:eastAsia="ar-SA"/>
        </w:rPr>
        <w:t>Se establecen las siguientes áreas para la implementación de un PVD PLUS así:</w:t>
      </w:r>
    </w:p>
    <w:p w:rsidR="00006281" w:rsidRPr="002F52D4" w:rsidRDefault="00006281" w:rsidP="00006281">
      <w:pPr>
        <w:ind w:firstLine="502"/>
        <w:jc w:val="both"/>
        <w:rPr>
          <w:rFonts w:ascii="Arial Narrow" w:hAnsi="Arial Narrow" w:cs="Arial"/>
          <w:sz w:val="24"/>
          <w:szCs w:val="24"/>
          <w:lang w:val="es-ES_tradnl" w:eastAsia="ar-SA"/>
        </w:rPr>
      </w:pPr>
    </w:p>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r w:rsidRPr="002F52D4">
        <w:rPr>
          <w:rFonts w:ascii="Arial Narrow" w:hAnsi="Arial Narrow" w:cs="Arial"/>
          <w:b/>
          <w:sz w:val="24"/>
          <w:szCs w:val="24"/>
        </w:rPr>
        <w:t xml:space="preserve">                                    PVD PLUS</w:t>
      </w:r>
      <w:r w:rsidRPr="002F52D4">
        <w:rPr>
          <w:rFonts w:ascii="Arial Narrow" w:hAnsi="Arial Narrow" w:cs="Arial"/>
          <w:noProof/>
          <w:sz w:val="24"/>
          <w:szCs w:val="24"/>
          <w:lang w:eastAsia="es-CO"/>
        </w:rPr>
        <w:t xml:space="preserve"> </w:t>
      </w:r>
      <w:r w:rsidRPr="002F52D4">
        <w:rPr>
          <w:rFonts w:ascii="Arial Narrow" w:hAnsi="Arial Narrow" w:cs="Arial"/>
          <w:noProof/>
          <w:sz w:val="24"/>
          <w:szCs w:val="24"/>
          <w:lang w:eastAsia="es-CO"/>
        </w:rPr>
        <w:drawing>
          <wp:anchor distT="0" distB="0" distL="114300" distR="114300" simplePos="0" relativeHeight="251661824" behindDoc="0" locked="0" layoutInCell="1" allowOverlap="1" wp14:anchorId="2CA4B935" wp14:editId="4661E3FF">
            <wp:simplePos x="0" y="0"/>
            <wp:positionH relativeFrom="column">
              <wp:posOffset>71755</wp:posOffset>
            </wp:positionH>
            <wp:positionV relativeFrom="paragraph">
              <wp:posOffset>127000</wp:posOffset>
            </wp:positionV>
            <wp:extent cx="2794000" cy="2409825"/>
            <wp:effectExtent l="0" t="0" r="6350" b="9525"/>
            <wp:wrapSquare wrapText="bothSides"/>
            <wp:docPr id="102" name="Imagen 5" descr="tecno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ecnocentro"/>
                    <pic:cNvPicPr>
                      <a:picLocks noChangeAspect="1" noChangeArrowheads="1"/>
                    </pic:cNvPicPr>
                  </pic:nvPicPr>
                  <pic:blipFill>
                    <a:blip r:embed="rId8" cstate="print"/>
                    <a:srcRect l="2010" t="11716" r="36142" b="9859"/>
                    <a:stretch>
                      <a:fillRect/>
                    </a:stretch>
                  </pic:blipFill>
                  <pic:spPr bwMode="auto">
                    <a:xfrm>
                      <a:off x="0" y="0"/>
                      <a:ext cx="2794000" cy="2409825"/>
                    </a:xfrm>
                    <a:prstGeom prst="rect">
                      <a:avLst/>
                    </a:prstGeom>
                    <a:noFill/>
                    <a:ln w="9525">
                      <a:noFill/>
                      <a:miter lim="800000"/>
                      <a:headEnd/>
                      <a:tailEnd/>
                    </a:ln>
                  </pic:spPr>
                </pic:pic>
              </a:graphicData>
            </a:graphic>
            <wp14:sizeRelH relativeFrom="margin">
              <wp14:pctWidth>0</wp14:pctWidth>
            </wp14:sizeRelH>
          </wp:anchor>
        </w:drawing>
      </w:r>
    </w:p>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p>
    <w:tbl>
      <w:tblPr>
        <w:tblStyle w:val="Sombreadoclaro-nfasis11"/>
        <w:tblpPr w:leftFromText="141" w:rightFromText="141" w:vertAnchor="text" w:horzAnchor="margin" w:tblpXSpec="right" w:tblpY="63"/>
        <w:tblOverlap w:val="never"/>
        <w:tblW w:w="0" w:type="auto"/>
        <w:tblLook w:val="04A0" w:firstRow="1" w:lastRow="0" w:firstColumn="1" w:lastColumn="0" w:noHBand="0" w:noVBand="1"/>
      </w:tblPr>
      <w:tblGrid>
        <w:gridCol w:w="3936"/>
      </w:tblGrid>
      <w:tr w:rsidR="00006281" w:rsidRPr="002F52D4" w:rsidTr="00D9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Sala de Innovación (Acceso a Internet + Capacitación)</w:t>
            </w:r>
          </w:p>
        </w:tc>
      </w:tr>
      <w:tr w:rsidR="00006281" w:rsidRPr="002F52D4" w:rsidTr="00D9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Área de Entrenamiento</w:t>
            </w:r>
          </w:p>
        </w:tc>
      </w:tr>
      <w:tr w:rsidR="00006281" w:rsidRPr="002F52D4" w:rsidTr="00D90D19">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Zona de Entretenimiento</w:t>
            </w:r>
          </w:p>
        </w:tc>
      </w:tr>
      <w:tr w:rsidR="00006281" w:rsidRPr="002F52D4" w:rsidTr="00D9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Centro de Producción y Contenidos</w:t>
            </w:r>
          </w:p>
        </w:tc>
      </w:tr>
      <w:tr w:rsidR="00006281" w:rsidRPr="002F52D4" w:rsidTr="00D90D19">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Área de Recepción y Registro</w:t>
            </w:r>
          </w:p>
        </w:tc>
      </w:tr>
      <w:tr w:rsidR="00006281" w:rsidRPr="002F52D4" w:rsidTr="00D9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006281" w:rsidRPr="002F52D4" w:rsidRDefault="00006281" w:rsidP="00067DCA">
            <w:pPr>
              <w:pStyle w:val="Prrafodelista"/>
              <w:numPr>
                <w:ilvl w:val="0"/>
                <w:numId w:val="2"/>
              </w:numPr>
              <w:jc w:val="both"/>
              <w:rPr>
                <w:rFonts w:ascii="Arial Narrow" w:hAnsi="Arial Narrow" w:cs="Arial"/>
                <w:sz w:val="24"/>
                <w:szCs w:val="24"/>
              </w:rPr>
            </w:pPr>
            <w:r w:rsidRPr="002F52D4">
              <w:rPr>
                <w:rFonts w:ascii="Arial Narrow" w:hAnsi="Arial Narrow" w:cs="Arial"/>
                <w:sz w:val="24"/>
                <w:szCs w:val="24"/>
              </w:rPr>
              <w:t>Área de Almacenamiento</w:t>
            </w:r>
          </w:p>
        </w:tc>
      </w:tr>
    </w:tbl>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p>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p>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p>
    <w:p w:rsidR="00006281" w:rsidRPr="002F52D4" w:rsidRDefault="00006281" w:rsidP="00006281">
      <w:pPr>
        <w:pStyle w:val="Prrafodelista"/>
        <w:spacing w:after="0" w:line="240" w:lineRule="auto"/>
        <w:ind w:left="0"/>
        <w:jc w:val="both"/>
        <w:rPr>
          <w:rFonts w:ascii="Arial Narrow" w:hAnsi="Arial Narrow" w:cs="Arial"/>
          <w:b/>
          <w:bCs/>
          <w:color w:val="000000"/>
          <w:sz w:val="24"/>
          <w:szCs w:val="24"/>
          <w:lang w:eastAsia="es-CO"/>
        </w:rPr>
      </w:pPr>
    </w:p>
    <w:p w:rsidR="00006281" w:rsidRPr="002F52D4" w:rsidRDefault="00006281" w:rsidP="00006281">
      <w:pPr>
        <w:pStyle w:val="Epgrafe"/>
        <w:rPr>
          <w:rFonts w:ascii="Arial Narrow" w:hAnsi="Arial Narrow" w:cs="Arial"/>
          <w:sz w:val="24"/>
          <w:szCs w:val="24"/>
        </w:rPr>
      </w:pPr>
      <w:r w:rsidRPr="002F52D4">
        <w:rPr>
          <w:rFonts w:ascii="Arial Narrow" w:hAnsi="Arial Narrow" w:cs="Arial"/>
          <w:sz w:val="24"/>
          <w:szCs w:val="24"/>
        </w:rPr>
        <w:t>Ilustración 4. Áreas funcionales del Punto Vive Digital Plus</w:t>
      </w:r>
    </w:p>
    <w:p w:rsidR="00006281" w:rsidRPr="002F52D4" w:rsidRDefault="00006281" w:rsidP="00006281">
      <w:pPr>
        <w:jc w:val="both"/>
        <w:rPr>
          <w:rFonts w:ascii="Arial Narrow" w:hAnsi="Arial Narrow" w:cs="Arial"/>
          <w:sz w:val="24"/>
          <w:szCs w:val="24"/>
          <w:lang w:val="es-CO" w:eastAsia="es-CO"/>
        </w:rPr>
      </w:pPr>
      <w:r w:rsidRPr="002F52D4">
        <w:rPr>
          <w:rFonts w:ascii="Arial Narrow" w:hAnsi="Arial Narrow" w:cs="Arial"/>
          <w:b/>
          <w:sz w:val="24"/>
          <w:szCs w:val="24"/>
          <w:lang w:val="es-CO"/>
        </w:rPr>
        <w:t>Nota:</w:t>
      </w:r>
      <w:r w:rsidRPr="002F52D4">
        <w:rPr>
          <w:rFonts w:ascii="Arial Narrow" w:hAnsi="Arial Narrow" w:cs="Arial"/>
          <w:color w:val="000000"/>
          <w:sz w:val="24"/>
          <w:szCs w:val="24"/>
          <w:lang w:val="es-CO"/>
        </w:rPr>
        <w:t xml:space="preserve"> </w:t>
      </w:r>
      <w:r w:rsidRPr="002F52D4">
        <w:rPr>
          <w:rFonts w:ascii="Arial Narrow" w:hAnsi="Arial Narrow" w:cs="Arial"/>
          <w:color w:val="000000"/>
          <w:sz w:val="24"/>
          <w:szCs w:val="24"/>
          <w:lang w:val="es-CO" w:eastAsia="es-CO"/>
        </w:rPr>
        <w:t>Lo anterior es una ilustración de las áreas que debe contemplar en el Punto Vive Digital. No es el diseño arquitectónico o de distribución física que se debe implementar; este espacio deberá ser implementado de acuerdo con los parámetros del espacio y de infraestructura técnica a instalar.</w:t>
      </w:r>
      <w:r w:rsidRPr="002F52D4">
        <w:rPr>
          <w:rFonts w:ascii="Arial Narrow" w:hAnsi="Arial Narrow" w:cs="Arial"/>
          <w:sz w:val="24"/>
          <w:szCs w:val="24"/>
          <w:lang w:val="es-CO" w:eastAsia="es-CO"/>
        </w:rPr>
        <w:t> </w:t>
      </w:r>
    </w:p>
    <w:p w:rsidR="00006281" w:rsidRPr="002F52D4" w:rsidRDefault="00006281" w:rsidP="00006281">
      <w:pPr>
        <w:suppressAutoHyphens/>
        <w:autoSpaceDN w:val="0"/>
        <w:jc w:val="both"/>
        <w:rPr>
          <w:rFonts w:ascii="Arial Narrow" w:hAnsi="Arial Narrow" w:cs="Arial"/>
          <w:b/>
          <w:sz w:val="24"/>
          <w:szCs w:val="24"/>
          <w:lang w:val="es-CO"/>
        </w:rPr>
      </w:pPr>
    </w:p>
    <w:p w:rsidR="00006281" w:rsidRPr="002F52D4" w:rsidRDefault="009E5B4A" w:rsidP="00067DCA">
      <w:pPr>
        <w:pStyle w:val="Prrafodelista"/>
        <w:numPr>
          <w:ilvl w:val="1"/>
          <w:numId w:val="17"/>
        </w:numPr>
        <w:suppressAutoHyphens/>
        <w:autoSpaceDN w:val="0"/>
        <w:jc w:val="both"/>
        <w:rPr>
          <w:rFonts w:ascii="Arial Narrow" w:hAnsi="Arial Narrow" w:cs="Arial"/>
          <w:b/>
          <w:sz w:val="24"/>
          <w:szCs w:val="24"/>
        </w:rPr>
      </w:pPr>
      <w:r w:rsidRPr="002F52D4">
        <w:rPr>
          <w:rFonts w:ascii="Arial Narrow" w:hAnsi="Arial Narrow" w:cs="Arial"/>
          <w:b/>
          <w:sz w:val="24"/>
          <w:szCs w:val="24"/>
          <w:lang w:val="es-ES"/>
        </w:rPr>
        <w:t>TIPOLOGIA PUNTOS VIVE DIGITAL PLUS</w:t>
      </w:r>
      <w:bookmarkEnd w:id="5"/>
      <w:bookmarkEnd w:id="6"/>
      <w:r w:rsidRPr="002F52D4">
        <w:rPr>
          <w:rFonts w:ascii="Arial Narrow" w:hAnsi="Arial Narrow" w:cs="Arial"/>
          <w:b/>
          <w:sz w:val="24"/>
          <w:szCs w:val="24"/>
          <w:lang w:val="es-ES"/>
        </w:rPr>
        <w:t xml:space="preserve"> </w:t>
      </w:r>
      <w:bookmarkStart w:id="7" w:name="_Toc336941026"/>
      <w:bookmarkStart w:id="8" w:name="_Toc356897108"/>
    </w:p>
    <w:p w:rsidR="00006281" w:rsidRPr="002F52D4" w:rsidRDefault="00006281" w:rsidP="00006281">
      <w:pPr>
        <w:pStyle w:val="Prrafodelista"/>
        <w:ind w:left="360"/>
        <w:jc w:val="both"/>
        <w:rPr>
          <w:rFonts w:ascii="Arial Narrow" w:hAnsi="Arial Narrow" w:cs="Arial"/>
          <w:sz w:val="24"/>
          <w:szCs w:val="24"/>
          <w:lang w:eastAsia="ar-SA"/>
        </w:rPr>
      </w:pPr>
    </w:p>
    <w:p w:rsidR="00006281" w:rsidRPr="002F52D4" w:rsidRDefault="00006281" w:rsidP="00006281">
      <w:pPr>
        <w:pStyle w:val="Prrafodelista"/>
        <w:ind w:left="360"/>
        <w:jc w:val="both"/>
        <w:rPr>
          <w:rFonts w:ascii="Arial Narrow" w:hAnsi="Arial Narrow" w:cs="Arial"/>
          <w:sz w:val="24"/>
          <w:szCs w:val="24"/>
          <w:lang w:eastAsia="ar-SA"/>
        </w:rPr>
      </w:pPr>
      <w:r w:rsidRPr="002F52D4">
        <w:rPr>
          <w:rFonts w:ascii="Arial Narrow" w:hAnsi="Arial Narrow" w:cs="Arial"/>
          <w:sz w:val="24"/>
          <w:szCs w:val="24"/>
          <w:lang w:eastAsia="ar-SA"/>
        </w:rPr>
        <w:t>Definida el área mínima para el establecimiento de un Punto Vive Digital Plus y la distribución de la infraestructura técnica, se establece una (1) tipología, en donde el operador, deberá dotar la infraestructura técnica y demás elementos en cada una de las áreas y en las cantidades que se describen a continuación:</w:t>
      </w:r>
    </w:p>
    <w:p w:rsidR="00006281" w:rsidRPr="002F52D4" w:rsidRDefault="00006281" w:rsidP="00006281">
      <w:pPr>
        <w:pStyle w:val="Prrafodelista"/>
        <w:ind w:left="360"/>
        <w:jc w:val="both"/>
        <w:rPr>
          <w:rFonts w:ascii="Arial Narrow" w:hAnsi="Arial Narrow" w:cs="Arial"/>
          <w:sz w:val="24"/>
          <w:szCs w:val="24"/>
          <w:lang w:eastAsia="ar-SA"/>
        </w:rPr>
      </w:pPr>
    </w:p>
    <w:tbl>
      <w:tblPr>
        <w:tblW w:w="9305" w:type="dxa"/>
        <w:tblInd w:w="-170" w:type="dxa"/>
        <w:tblCellMar>
          <w:left w:w="70" w:type="dxa"/>
          <w:right w:w="70" w:type="dxa"/>
        </w:tblCellMar>
        <w:tblLook w:val="04A0" w:firstRow="1" w:lastRow="0" w:firstColumn="1" w:lastColumn="0" w:noHBand="0" w:noVBand="1"/>
      </w:tblPr>
      <w:tblGrid>
        <w:gridCol w:w="2018"/>
        <w:gridCol w:w="4403"/>
        <w:gridCol w:w="1411"/>
        <w:gridCol w:w="1473"/>
      </w:tblGrid>
      <w:tr w:rsidR="00006281" w:rsidRPr="002F52D4" w:rsidTr="00D90D19">
        <w:trPr>
          <w:trHeight w:val="302"/>
          <w:tblHeader/>
        </w:trPr>
        <w:tc>
          <w:tcPr>
            <w:tcW w:w="2018" w:type="dxa"/>
            <w:tcBorders>
              <w:top w:val="nil"/>
              <w:left w:val="nil"/>
              <w:bottom w:val="nil"/>
              <w:right w:val="nil"/>
            </w:tcBorders>
            <w:shd w:val="clear" w:color="000000" w:fill="FFFFFF"/>
            <w:vAlign w:val="center"/>
            <w:hideMark/>
          </w:tcPr>
          <w:p w:rsidR="00006281" w:rsidRPr="002F52D4" w:rsidRDefault="00006281" w:rsidP="00D90D19">
            <w:pPr>
              <w:jc w:val="center"/>
              <w:rPr>
                <w:rFonts w:ascii="Arial Narrow" w:hAnsi="Arial Narrow" w:cs="Arial"/>
                <w:b/>
                <w:bCs/>
                <w:sz w:val="24"/>
                <w:szCs w:val="24"/>
                <w:lang w:val="es-CO" w:eastAsia="es-CO"/>
              </w:rPr>
            </w:pPr>
            <w:bookmarkStart w:id="9" w:name="_Áreas_de_Servicio"/>
            <w:bookmarkStart w:id="10" w:name="_Ref340565996"/>
            <w:bookmarkStart w:id="11" w:name="_Ref340568719"/>
            <w:bookmarkEnd w:id="9"/>
            <w:r w:rsidRPr="002F52D4">
              <w:rPr>
                <w:rFonts w:ascii="Arial Narrow" w:hAnsi="Arial Narrow" w:cs="Arial"/>
                <w:b/>
                <w:bCs/>
                <w:sz w:val="24"/>
                <w:szCs w:val="24"/>
                <w:lang w:val="es-CO" w:eastAsia="es-CO"/>
              </w:rPr>
              <w:t> </w:t>
            </w:r>
          </w:p>
        </w:tc>
        <w:tc>
          <w:tcPr>
            <w:tcW w:w="44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DESCRIPCION</w:t>
            </w:r>
          </w:p>
        </w:tc>
        <w:tc>
          <w:tcPr>
            <w:tcW w:w="1411" w:type="dxa"/>
            <w:tcBorders>
              <w:top w:val="single" w:sz="4" w:space="0" w:color="auto"/>
              <w:left w:val="nil"/>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UNIDAD</w:t>
            </w:r>
          </w:p>
        </w:tc>
        <w:tc>
          <w:tcPr>
            <w:tcW w:w="1473" w:type="dxa"/>
            <w:tcBorders>
              <w:top w:val="single" w:sz="4" w:space="0" w:color="auto"/>
              <w:left w:val="nil"/>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CANTIDADES</w:t>
            </w:r>
          </w:p>
        </w:tc>
      </w:tr>
      <w:tr w:rsidR="00006281" w:rsidRPr="002F52D4" w:rsidTr="00D90D19">
        <w:trPr>
          <w:trHeight w:val="705"/>
        </w:trPr>
        <w:tc>
          <w:tcPr>
            <w:tcW w:w="20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AREA DE INNOVACION</w:t>
            </w: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COMPUTADOR TIPO PORTATIL</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12</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DIADEMA PARA EQUIPO PORTATIL</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12</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GUAYA DE PORTATILES</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12</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LICENCIAMIENTO OFFICE</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14</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CAL EQUIPOS</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14</w:t>
            </w:r>
          </w:p>
        </w:tc>
      </w:tr>
      <w:tr w:rsidR="00006281" w:rsidRPr="002F52D4" w:rsidTr="00D90D19">
        <w:trPr>
          <w:trHeight w:val="456"/>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AIRE ACONDICONADO 32000 BTU (Aplica para altitud entre 1000 y 2000 m.s.n.m.)</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0</w:t>
            </w:r>
          </w:p>
        </w:tc>
      </w:tr>
      <w:tr w:rsidR="00006281" w:rsidRPr="002F52D4" w:rsidTr="00D90D19">
        <w:trPr>
          <w:trHeight w:val="488"/>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AIRE ACONDICONADO 36000 BTU (Aplica para altitud entre 0 y 1000 m.s.n.m.)</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CAMARA IP</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PUNTOS DE  DATOS (Por la misma canaleta de la red eléctrica)</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10</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PUNTO ELECTRICO REGULADO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6</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PUNTO ELECTRICO NORMAL</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8</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SALIDA ILUMINACION</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6</w:t>
            </w:r>
          </w:p>
        </w:tc>
      </w:tr>
      <w:tr w:rsidR="00006281" w:rsidRPr="002F52D4" w:rsidTr="00D90D19">
        <w:trPr>
          <w:trHeight w:val="35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MOBILIARIO PUESTOS DE USUARIOS (MESA TIPO ISLA 6 PERSONAS)</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2</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SILLAS USUARIO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14</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MONITOR INTERACTIVO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COMPUTADOR DE ESCRITORIO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CAMARA WEB EXTERNA</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HOME CINEMA</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MODULO DE CAPACITADOR</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 xml:space="preserve">SILLA GIRATORIA </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TABLERO ACRILICO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LINEA BRAILLE</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IMPRESORA BRAILLE</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TELEVISOR LED DE 32"</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JUEGO DE LAMPARAS ESCUALIZABLES</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LUPAS ELECTRÓNICAS</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eastAsia="es-CO"/>
              </w:rPr>
            </w:pPr>
            <w:r w:rsidRPr="002F52D4">
              <w:rPr>
                <w:rFonts w:ascii="Arial Narrow" w:hAnsi="Arial Narrow" w:cs="Arial"/>
                <w:sz w:val="24"/>
                <w:szCs w:val="24"/>
                <w:lang w:eastAsia="es-CO"/>
              </w:rPr>
              <w:t>COMPUTADOR DISCAPACITADO</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MOBILIARIO CAPACITADOR (PC + Impresora Braille)</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02"/>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40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1"/>
              <w:rPr>
                <w:rFonts w:ascii="Arial Narrow" w:hAnsi="Arial Narrow" w:cs="Arial"/>
                <w:sz w:val="24"/>
                <w:szCs w:val="24"/>
                <w:lang w:val="es-CO" w:eastAsia="es-CO"/>
              </w:rPr>
            </w:pPr>
            <w:r w:rsidRPr="002F52D4">
              <w:rPr>
                <w:rFonts w:ascii="Arial Narrow" w:hAnsi="Arial Narrow" w:cs="Arial"/>
                <w:sz w:val="24"/>
                <w:szCs w:val="24"/>
                <w:lang w:val="es-CO" w:eastAsia="es-CO"/>
              </w:rPr>
              <w:t>MESA DISCAPACIDAD (para el TV y la LUPA)</w:t>
            </w:r>
          </w:p>
        </w:tc>
        <w:tc>
          <w:tcPr>
            <w:tcW w:w="1411"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73"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1"/>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bl>
    <w:p w:rsidR="00006281" w:rsidRPr="002F52D4" w:rsidRDefault="00006281" w:rsidP="00006281">
      <w:pPr>
        <w:pStyle w:val="Prrafodelista"/>
        <w:ind w:left="360"/>
        <w:rPr>
          <w:rFonts w:ascii="Arial Narrow" w:hAnsi="Arial Narrow" w:cs="Arial"/>
          <w:sz w:val="24"/>
          <w:szCs w:val="24"/>
        </w:rPr>
      </w:pPr>
    </w:p>
    <w:tbl>
      <w:tblPr>
        <w:tblW w:w="9020" w:type="dxa"/>
        <w:tblInd w:w="65" w:type="dxa"/>
        <w:tblCellMar>
          <w:left w:w="70" w:type="dxa"/>
          <w:right w:w="70" w:type="dxa"/>
        </w:tblCellMar>
        <w:tblLook w:val="04A0" w:firstRow="1" w:lastRow="0" w:firstColumn="1" w:lastColumn="0" w:noHBand="0" w:noVBand="1"/>
      </w:tblPr>
      <w:tblGrid>
        <w:gridCol w:w="1970"/>
        <w:gridCol w:w="4260"/>
        <w:gridCol w:w="1360"/>
        <w:gridCol w:w="1430"/>
      </w:tblGrid>
      <w:tr w:rsidR="00006281" w:rsidRPr="002F52D4" w:rsidTr="00D90D19">
        <w:trPr>
          <w:trHeight w:val="288"/>
          <w:tblHeader/>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 </w:t>
            </w:r>
          </w:p>
        </w:tc>
        <w:tc>
          <w:tcPr>
            <w:tcW w:w="4260" w:type="dxa"/>
            <w:tcBorders>
              <w:top w:val="single" w:sz="4" w:space="0" w:color="auto"/>
              <w:left w:val="nil"/>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DESCRIPCION</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UNIDAD</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rsidR="00006281" w:rsidRPr="002F52D4" w:rsidRDefault="00006281" w:rsidP="00D90D19">
            <w:pPr>
              <w:jc w:val="center"/>
              <w:rPr>
                <w:rFonts w:ascii="Arial Narrow" w:hAnsi="Arial Narrow" w:cs="Arial"/>
                <w:b/>
                <w:bCs/>
                <w:sz w:val="24"/>
                <w:szCs w:val="24"/>
                <w:lang w:eastAsia="es-CO"/>
              </w:rPr>
            </w:pPr>
            <w:r w:rsidRPr="002F52D4">
              <w:rPr>
                <w:rFonts w:ascii="Arial Narrow" w:hAnsi="Arial Narrow" w:cs="Arial"/>
                <w:b/>
                <w:bCs/>
                <w:sz w:val="24"/>
                <w:szCs w:val="24"/>
                <w:lang w:eastAsia="es-CO"/>
              </w:rPr>
              <w:t>CANTIDADES</w:t>
            </w:r>
          </w:p>
        </w:tc>
      </w:tr>
      <w:tr w:rsidR="00006281" w:rsidRPr="002F52D4" w:rsidTr="00D90D19">
        <w:trPr>
          <w:trHeight w:val="624"/>
        </w:trPr>
        <w:tc>
          <w:tcPr>
            <w:tcW w:w="1980" w:type="dxa"/>
            <w:vMerge w:val="restart"/>
            <w:tcBorders>
              <w:top w:val="nil"/>
              <w:left w:val="single" w:sz="4" w:space="0" w:color="auto"/>
              <w:bottom w:val="nil"/>
              <w:right w:val="single" w:sz="4" w:space="0" w:color="auto"/>
            </w:tcBorders>
            <w:shd w:val="clear" w:color="000000" w:fill="D9D9D9"/>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AREA DE ENTRENAMIENTO</w:t>
            </w: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val="es-CO" w:eastAsia="es-CO"/>
              </w:rPr>
            </w:pPr>
            <w:r w:rsidRPr="002F52D4">
              <w:rPr>
                <w:rFonts w:ascii="Arial Narrow" w:hAnsi="Arial Narrow" w:cs="Arial"/>
                <w:sz w:val="24"/>
                <w:szCs w:val="24"/>
                <w:lang w:val="es-CO" w:eastAsia="es-CO"/>
              </w:rPr>
              <w:t>COMPUTADORES DE ESCRITORIO GAMA MEDIA</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16</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SERVIDOR</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GABINETE SERVIDOR</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MONITOR INTERACTIVO</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TABLET DIGITALIZADORA</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16</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CREATIVE CLOUD - MASTER COLLECTION PUNTO VIVE DIGITAL PLUS</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Harmony - StoryBoard Pro Educational License Punto ViveDigital Plus</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Unity 3d + Team License Educational License Punto Vive Digital Plus</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636"/>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 xml:space="preserve">Autodesk Entertainment Creation Suite Ultimate ACE Educational </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516"/>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LICENCIAS DE BLENDER  (OPEN SOURCE)</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LICENCIAS DE SCRATCH (OPEN SOURCE)</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val="es-CO" w:eastAsia="es-CO"/>
              </w:rPr>
            </w:pPr>
            <w:r w:rsidRPr="002F52D4">
              <w:rPr>
                <w:rFonts w:ascii="Arial Narrow" w:hAnsi="Arial Narrow" w:cs="Arial"/>
                <w:sz w:val="24"/>
                <w:szCs w:val="24"/>
                <w:lang w:val="es-CO" w:eastAsia="es-CO"/>
              </w:rPr>
              <w:t xml:space="preserve">LICENCIAS SOFTWARE PARA DESARROLLAR STOPMOTION </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17</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PUESTOS DE ESCRITORIO</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15</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MÓDULO EN L</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SILLA EJECUTIVA</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15</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 xml:space="preserve">SILLA GIRATORIA </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val="es-CO" w:eastAsia="es-CO"/>
              </w:rPr>
            </w:pPr>
            <w:r w:rsidRPr="002F52D4">
              <w:rPr>
                <w:rFonts w:ascii="Arial Narrow" w:hAnsi="Arial Narrow" w:cs="Arial"/>
                <w:sz w:val="24"/>
                <w:szCs w:val="24"/>
                <w:lang w:val="es-CO" w:eastAsia="es-CO"/>
              </w:rPr>
              <w:t>AIRE ACONDICONADO 32000 BTU (Aplica para altitud entre 1000 y 2000 m.s.n.m.)</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0</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val="es-CO" w:eastAsia="es-CO"/>
              </w:rPr>
            </w:pPr>
            <w:r w:rsidRPr="002F52D4">
              <w:rPr>
                <w:rFonts w:ascii="Arial Narrow" w:hAnsi="Arial Narrow" w:cs="Arial"/>
                <w:sz w:val="24"/>
                <w:szCs w:val="24"/>
                <w:lang w:val="es-CO" w:eastAsia="es-CO"/>
              </w:rPr>
              <w:t>AIRE ACONDICONADO 36000 BTU (Aplica para altitud entre 0 y 1000 m.s.n.m.)</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CAMARA IP</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r w:rsidR="00006281" w:rsidRPr="002F52D4" w:rsidTr="00D90D19">
        <w:trPr>
          <w:trHeight w:val="624"/>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val="es-CO" w:eastAsia="es-CO"/>
              </w:rPr>
            </w:pPr>
            <w:r w:rsidRPr="002F52D4">
              <w:rPr>
                <w:rFonts w:ascii="Arial Narrow" w:hAnsi="Arial Narrow" w:cs="Arial"/>
                <w:sz w:val="24"/>
                <w:szCs w:val="24"/>
                <w:lang w:val="es-CO" w:eastAsia="es-CO"/>
              </w:rPr>
              <w:t>PUNTOS DE  DATOS (Por la misma canaleta de la red eléctrica)</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PUNTO ELECTRICO REGULADO</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11</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PUNTO ELECTRICO NORMAL</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8</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SALIDA ILUMINACION</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13</w:t>
            </w:r>
          </w:p>
        </w:tc>
      </w:tr>
      <w:tr w:rsidR="00006281" w:rsidRPr="002F52D4" w:rsidTr="00D90D19">
        <w:trPr>
          <w:trHeight w:val="312"/>
        </w:trPr>
        <w:tc>
          <w:tcPr>
            <w:tcW w:w="1980" w:type="dxa"/>
            <w:vMerge/>
            <w:tcBorders>
              <w:top w:val="nil"/>
              <w:left w:val="single" w:sz="4" w:space="0" w:color="auto"/>
              <w:bottom w:val="nil"/>
              <w:right w:val="single" w:sz="4" w:space="0" w:color="auto"/>
            </w:tcBorders>
            <w:vAlign w:val="center"/>
            <w:hideMark/>
          </w:tcPr>
          <w:p w:rsidR="00006281" w:rsidRPr="002F52D4" w:rsidRDefault="00006281" w:rsidP="00D90D19">
            <w:pPr>
              <w:rPr>
                <w:rFonts w:ascii="Arial Narrow" w:hAnsi="Arial Narrow" w:cs="Arial"/>
                <w:b/>
                <w:bCs/>
                <w:sz w:val="24"/>
                <w:szCs w:val="24"/>
                <w:lang w:eastAsia="es-CO"/>
              </w:rPr>
            </w:pPr>
          </w:p>
        </w:tc>
        <w:tc>
          <w:tcPr>
            <w:tcW w:w="42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outlineLvl w:val="0"/>
              <w:rPr>
                <w:rFonts w:ascii="Arial Narrow" w:hAnsi="Arial Narrow" w:cs="Arial"/>
                <w:sz w:val="24"/>
                <w:szCs w:val="24"/>
                <w:lang w:eastAsia="es-CO"/>
              </w:rPr>
            </w:pPr>
            <w:r w:rsidRPr="002F52D4">
              <w:rPr>
                <w:rFonts w:ascii="Arial Narrow" w:hAnsi="Arial Narrow" w:cs="Arial"/>
                <w:sz w:val="24"/>
                <w:szCs w:val="24"/>
                <w:lang w:eastAsia="es-CO"/>
              </w:rPr>
              <w:t>UPS 3 Kva</w:t>
            </w:r>
          </w:p>
        </w:tc>
        <w:tc>
          <w:tcPr>
            <w:tcW w:w="136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sz w:val="24"/>
                <w:szCs w:val="24"/>
                <w:lang w:eastAsia="es-CO"/>
              </w:rPr>
            </w:pPr>
            <w:r w:rsidRPr="002F52D4">
              <w:rPr>
                <w:rFonts w:ascii="Arial Narrow" w:hAnsi="Arial Narrow" w:cs="Arial"/>
                <w:sz w:val="24"/>
                <w:szCs w:val="24"/>
                <w:lang w:eastAsia="es-CO"/>
              </w:rPr>
              <w:t>UNIDAD</w:t>
            </w:r>
          </w:p>
        </w:tc>
        <w:tc>
          <w:tcPr>
            <w:tcW w:w="1420" w:type="dxa"/>
            <w:tcBorders>
              <w:top w:val="nil"/>
              <w:left w:val="nil"/>
              <w:bottom w:val="single" w:sz="4" w:space="0" w:color="auto"/>
              <w:right w:val="single" w:sz="4" w:space="0" w:color="auto"/>
            </w:tcBorders>
            <w:shd w:val="clear" w:color="000000" w:fill="FFFFFF"/>
            <w:vAlign w:val="center"/>
            <w:hideMark/>
          </w:tcPr>
          <w:p w:rsidR="00006281" w:rsidRPr="002F52D4" w:rsidRDefault="00006281" w:rsidP="00D90D19">
            <w:pPr>
              <w:jc w:val="center"/>
              <w:outlineLvl w:val="0"/>
              <w:rPr>
                <w:rFonts w:ascii="Arial Narrow" w:hAnsi="Arial Narrow" w:cs="Arial"/>
                <w:b/>
                <w:bCs/>
                <w:sz w:val="24"/>
                <w:szCs w:val="24"/>
                <w:lang w:eastAsia="es-CO"/>
              </w:rPr>
            </w:pPr>
            <w:r w:rsidRPr="002F52D4">
              <w:rPr>
                <w:rFonts w:ascii="Arial Narrow" w:hAnsi="Arial Narrow" w:cs="Arial"/>
                <w:b/>
                <w:bCs/>
                <w:sz w:val="24"/>
                <w:szCs w:val="24"/>
                <w:lang w:eastAsia="es-CO"/>
              </w:rPr>
              <w:t>1</w:t>
            </w:r>
          </w:p>
        </w:tc>
      </w:tr>
    </w:tbl>
    <w:p w:rsidR="00006281" w:rsidRPr="002F52D4" w:rsidRDefault="00006281" w:rsidP="00006281">
      <w:pPr>
        <w:jc w:val="center"/>
        <w:rPr>
          <w:rFonts w:ascii="Arial Narrow" w:hAnsi="Arial Narrow" w:cs="Arial"/>
          <w:sz w:val="24"/>
          <w:szCs w:val="24"/>
        </w:rPr>
      </w:pPr>
    </w:p>
    <w:p w:rsidR="00006281" w:rsidRPr="002F52D4" w:rsidRDefault="00006281" w:rsidP="00006281">
      <w:pPr>
        <w:jc w:val="center"/>
        <w:rPr>
          <w:rFonts w:ascii="Arial Narrow" w:hAnsi="Arial Narrow" w:cs="Arial"/>
          <w:sz w:val="24"/>
          <w:szCs w:val="24"/>
        </w:rPr>
      </w:pPr>
      <w:r w:rsidRPr="002F52D4">
        <w:rPr>
          <w:rFonts w:ascii="Arial Narrow" w:hAnsi="Arial Narrow" w:cs="Arial"/>
          <w:noProof/>
          <w:sz w:val="24"/>
          <w:szCs w:val="24"/>
          <w:lang w:val="es-CO" w:eastAsia="es-CO"/>
        </w:rPr>
        <w:lastRenderedPageBreak/>
        <w:drawing>
          <wp:inline distT="0" distB="0" distL="0" distR="0" wp14:anchorId="4A82DF54" wp14:editId="19BE8890">
            <wp:extent cx="5972175" cy="2367915"/>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367915"/>
                    </a:xfrm>
                    <a:prstGeom prst="rect">
                      <a:avLst/>
                    </a:prstGeom>
                    <a:noFill/>
                    <a:ln>
                      <a:noFill/>
                    </a:ln>
                  </pic:spPr>
                </pic:pic>
              </a:graphicData>
            </a:graphic>
          </wp:inline>
        </w:drawing>
      </w:r>
    </w:p>
    <w:p w:rsidR="00006281" w:rsidRPr="002F52D4" w:rsidRDefault="00006281" w:rsidP="00006281">
      <w:pPr>
        <w:jc w:val="center"/>
        <w:rPr>
          <w:rFonts w:ascii="Arial Narrow" w:hAnsi="Arial Narrow" w:cs="Arial"/>
          <w:sz w:val="24"/>
          <w:szCs w:val="24"/>
        </w:rPr>
      </w:pPr>
    </w:p>
    <w:p w:rsidR="00006281" w:rsidRPr="002F52D4" w:rsidRDefault="00006281" w:rsidP="00006281">
      <w:pPr>
        <w:jc w:val="center"/>
        <w:rPr>
          <w:rFonts w:ascii="Arial Narrow" w:hAnsi="Arial Narrow" w:cs="Arial"/>
          <w:sz w:val="24"/>
          <w:szCs w:val="24"/>
        </w:rPr>
      </w:pPr>
      <w:r w:rsidRPr="002F52D4">
        <w:rPr>
          <w:rFonts w:ascii="Arial Narrow" w:hAnsi="Arial Narrow" w:cs="Arial"/>
          <w:noProof/>
          <w:sz w:val="24"/>
          <w:szCs w:val="24"/>
          <w:lang w:val="es-CO" w:eastAsia="es-CO"/>
        </w:rPr>
        <w:drawing>
          <wp:inline distT="0" distB="0" distL="0" distR="0" wp14:anchorId="3D89C299" wp14:editId="68FB2997">
            <wp:extent cx="5972175" cy="2528570"/>
            <wp:effectExtent l="0" t="0" r="9525" b="508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2528570"/>
                    </a:xfrm>
                    <a:prstGeom prst="rect">
                      <a:avLst/>
                    </a:prstGeom>
                    <a:noFill/>
                    <a:ln>
                      <a:noFill/>
                    </a:ln>
                  </pic:spPr>
                </pic:pic>
              </a:graphicData>
            </a:graphic>
          </wp:inline>
        </w:drawing>
      </w:r>
    </w:p>
    <w:p w:rsidR="00006281" w:rsidRPr="002F52D4" w:rsidRDefault="00006281" w:rsidP="00006281">
      <w:pPr>
        <w:jc w:val="center"/>
        <w:rPr>
          <w:rFonts w:ascii="Arial Narrow" w:hAnsi="Arial Narrow" w:cs="Arial"/>
          <w:sz w:val="24"/>
          <w:szCs w:val="24"/>
        </w:rPr>
      </w:pPr>
      <w:r w:rsidRPr="002F52D4">
        <w:rPr>
          <w:rFonts w:ascii="Arial Narrow" w:hAnsi="Arial Narrow" w:cs="Arial"/>
          <w:noProof/>
          <w:sz w:val="24"/>
          <w:szCs w:val="24"/>
          <w:lang w:val="es-CO" w:eastAsia="es-CO"/>
        </w:rPr>
        <w:lastRenderedPageBreak/>
        <w:drawing>
          <wp:inline distT="0" distB="0" distL="0" distR="0" wp14:anchorId="06778709" wp14:editId="32841D71">
            <wp:extent cx="5924550" cy="821055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8210550"/>
                    </a:xfrm>
                    <a:prstGeom prst="rect">
                      <a:avLst/>
                    </a:prstGeom>
                    <a:noFill/>
                    <a:ln>
                      <a:noFill/>
                    </a:ln>
                  </pic:spPr>
                </pic:pic>
              </a:graphicData>
            </a:graphic>
          </wp:inline>
        </w:drawing>
      </w:r>
    </w:p>
    <w:p w:rsidR="00006281" w:rsidRPr="002F52D4" w:rsidRDefault="00006281" w:rsidP="00006281">
      <w:pPr>
        <w:jc w:val="center"/>
        <w:rPr>
          <w:rFonts w:ascii="Arial Narrow" w:hAnsi="Arial Narrow" w:cs="Arial"/>
          <w:sz w:val="24"/>
          <w:szCs w:val="24"/>
        </w:rPr>
      </w:pPr>
      <w:r w:rsidRPr="002F52D4">
        <w:rPr>
          <w:rFonts w:ascii="Arial Narrow" w:hAnsi="Arial Narrow" w:cs="Arial"/>
          <w:noProof/>
          <w:sz w:val="24"/>
          <w:szCs w:val="24"/>
          <w:lang w:val="es-CO" w:eastAsia="es-CO"/>
        </w:rPr>
        <w:lastRenderedPageBreak/>
        <w:drawing>
          <wp:inline distT="0" distB="0" distL="0" distR="0" wp14:anchorId="116A423C" wp14:editId="347BA488">
            <wp:extent cx="5972175" cy="3808518"/>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808518"/>
                    </a:xfrm>
                    <a:prstGeom prst="rect">
                      <a:avLst/>
                    </a:prstGeom>
                    <a:noFill/>
                    <a:ln>
                      <a:noFill/>
                    </a:ln>
                  </pic:spPr>
                </pic:pic>
              </a:graphicData>
            </a:graphic>
          </wp:inline>
        </w:drawing>
      </w:r>
    </w:p>
    <w:p w:rsidR="00006281" w:rsidRPr="002F52D4" w:rsidRDefault="00006281" w:rsidP="00006281">
      <w:pPr>
        <w:pStyle w:val="Prrafodelista"/>
        <w:ind w:left="360"/>
        <w:rPr>
          <w:rFonts w:ascii="Arial Narrow" w:hAnsi="Arial Narrow" w:cs="Arial"/>
          <w:sz w:val="24"/>
          <w:szCs w:val="24"/>
        </w:rPr>
      </w:pPr>
    </w:p>
    <w:p w:rsidR="00006281" w:rsidRPr="002F52D4" w:rsidRDefault="00006281" w:rsidP="00006281">
      <w:pPr>
        <w:pStyle w:val="Prrafodelista"/>
        <w:ind w:left="360"/>
        <w:jc w:val="center"/>
        <w:rPr>
          <w:rFonts w:ascii="Arial Narrow" w:hAnsi="Arial Narrow" w:cs="Arial"/>
          <w:sz w:val="24"/>
          <w:szCs w:val="24"/>
        </w:rPr>
      </w:pPr>
      <w:r w:rsidRPr="002F52D4">
        <w:rPr>
          <w:rFonts w:ascii="Arial Narrow" w:hAnsi="Arial Narrow" w:cs="Arial"/>
          <w:sz w:val="24"/>
          <w:szCs w:val="24"/>
        </w:rPr>
        <w:t xml:space="preserve">Ilustración </w:t>
      </w:r>
      <w:r w:rsidRPr="002F52D4">
        <w:rPr>
          <w:rFonts w:ascii="Arial Narrow" w:hAnsi="Arial Narrow" w:cs="Arial"/>
          <w:sz w:val="24"/>
          <w:szCs w:val="24"/>
        </w:rPr>
        <w:fldChar w:fldCharType="begin"/>
      </w:r>
      <w:r w:rsidRPr="002F52D4">
        <w:rPr>
          <w:rFonts w:ascii="Arial Narrow" w:hAnsi="Arial Narrow" w:cs="Arial"/>
          <w:sz w:val="24"/>
          <w:szCs w:val="24"/>
        </w:rPr>
        <w:instrText xml:space="preserve"> SEQ Ilustración \* ARABIC </w:instrText>
      </w:r>
      <w:r w:rsidRPr="002F52D4">
        <w:rPr>
          <w:rFonts w:ascii="Arial Narrow" w:hAnsi="Arial Narrow" w:cs="Arial"/>
          <w:sz w:val="24"/>
          <w:szCs w:val="24"/>
        </w:rPr>
        <w:fldChar w:fldCharType="separate"/>
      </w:r>
      <w:r w:rsidRPr="002F52D4">
        <w:rPr>
          <w:rFonts w:ascii="Arial Narrow" w:hAnsi="Arial Narrow" w:cs="Arial"/>
          <w:noProof/>
          <w:sz w:val="24"/>
          <w:szCs w:val="24"/>
        </w:rPr>
        <w:t>2</w:t>
      </w:r>
      <w:r w:rsidRPr="002F52D4">
        <w:rPr>
          <w:rFonts w:ascii="Arial Narrow" w:hAnsi="Arial Narrow" w:cs="Arial"/>
          <w:sz w:val="24"/>
          <w:szCs w:val="24"/>
        </w:rPr>
        <w:fldChar w:fldCharType="end"/>
      </w:r>
      <w:bookmarkEnd w:id="10"/>
      <w:r w:rsidRPr="002F52D4">
        <w:rPr>
          <w:rFonts w:ascii="Arial Narrow" w:hAnsi="Arial Narrow" w:cs="Arial"/>
          <w:sz w:val="24"/>
          <w:szCs w:val="24"/>
        </w:rPr>
        <w:t>. Tipología de PVD+</w:t>
      </w:r>
      <w:bookmarkEnd w:id="11"/>
    </w:p>
    <w:p w:rsidR="00006281" w:rsidRPr="002F52D4" w:rsidRDefault="00006281" w:rsidP="00006281">
      <w:pPr>
        <w:suppressAutoHyphens/>
        <w:autoSpaceDN w:val="0"/>
        <w:jc w:val="both"/>
        <w:rPr>
          <w:rFonts w:ascii="Arial Narrow" w:hAnsi="Arial Narrow" w:cs="Arial"/>
          <w:b/>
          <w:sz w:val="24"/>
          <w:szCs w:val="24"/>
        </w:rPr>
      </w:pPr>
    </w:p>
    <w:p w:rsidR="00006281" w:rsidRPr="002F52D4" w:rsidRDefault="00006281" w:rsidP="00006281">
      <w:pPr>
        <w:suppressAutoHyphens/>
        <w:autoSpaceDN w:val="0"/>
        <w:jc w:val="both"/>
        <w:rPr>
          <w:rFonts w:ascii="Arial Narrow" w:hAnsi="Arial Narrow" w:cs="Arial"/>
          <w:b/>
          <w:sz w:val="24"/>
          <w:szCs w:val="24"/>
        </w:rPr>
      </w:pPr>
    </w:p>
    <w:p w:rsidR="00006281" w:rsidRPr="002F52D4" w:rsidRDefault="009E5B4A" w:rsidP="00067DCA">
      <w:pPr>
        <w:pStyle w:val="Prrafodelista"/>
        <w:numPr>
          <w:ilvl w:val="0"/>
          <w:numId w:val="17"/>
        </w:numPr>
        <w:suppressAutoHyphens/>
        <w:autoSpaceDN w:val="0"/>
        <w:jc w:val="both"/>
        <w:rPr>
          <w:rStyle w:val="Ttulo2Car"/>
          <w:rFonts w:ascii="Arial Narrow" w:eastAsia="Calibri" w:hAnsi="Arial Narrow" w:cs="Arial"/>
          <w:bCs w:val="0"/>
          <w:i w:val="0"/>
          <w:iCs w:val="0"/>
          <w:sz w:val="24"/>
          <w:szCs w:val="24"/>
        </w:rPr>
      </w:pPr>
      <w:r w:rsidRPr="002F52D4">
        <w:rPr>
          <w:rStyle w:val="Ttulo2Car"/>
          <w:rFonts w:ascii="Arial Narrow" w:hAnsi="Arial Narrow" w:cs="Arial"/>
          <w:i w:val="0"/>
          <w:sz w:val="24"/>
          <w:szCs w:val="24"/>
        </w:rPr>
        <w:t>DISTRIBUCIÓN DE ÁREAS ESTIMADAS PARA EL PVD</w:t>
      </w:r>
      <w:bookmarkEnd w:id="7"/>
      <w:r w:rsidRPr="002F52D4">
        <w:rPr>
          <w:rStyle w:val="Ttulo2Car"/>
          <w:rFonts w:ascii="Arial Narrow" w:hAnsi="Arial Narrow" w:cs="Arial"/>
          <w:i w:val="0"/>
          <w:sz w:val="24"/>
          <w:szCs w:val="24"/>
        </w:rPr>
        <w:t>+</w:t>
      </w:r>
      <w:bookmarkStart w:id="12" w:name="_Toc356897109"/>
      <w:bookmarkEnd w:id="8"/>
    </w:p>
    <w:p w:rsidR="002F52D4" w:rsidRPr="002F52D4" w:rsidRDefault="002F52D4" w:rsidP="002F52D4">
      <w:pPr>
        <w:pStyle w:val="Prrafodelista"/>
        <w:suppressAutoHyphens/>
        <w:autoSpaceDN w:val="0"/>
        <w:ind w:left="360"/>
        <w:jc w:val="both"/>
        <w:rPr>
          <w:rStyle w:val="Ttulo2Car"/>
          <w:rFonts w:ascii="Arial Narrow" w:eastAsia="Calibri" w:hAnsi="Arial Narrow" w:cs="Arial"/>
          <w:bCs w:val="0"/>
          <w:i w:val="0"/>
          <w:iCs w:val="0"/>
          <w:sz w:val="24"/>
          <w:szCs w:val="24"/>
        </w:rPr>
      </w:pPr>
    </w:p>
    <w:p w:rsidR="00C767A5" w:rsidRPr="002F52D4" w:rsidRDefault="009E5B4A" w:rsidP="00067DCA">
      <w:pPr>
        <w:pStyle w:val="Prrafodelista"/>
        <w:numPr>
          <w:ilvl w:val="1"/>
          <w:numId w:val="2"/>
        </w:numPr>
        <w:suppressAutoHyphens/>
        <w:autoSpaceDN w:val="0"/>
        <w:jc w:val="both"/>
        <w:rPr>
          <w:rFonts w:ascii="Arial Narrow" w:hAnsi="Arial Narrow" w:cs="Arial"/>
          <w:b/>
          <w:sz w:val="24"/>
          <w:szCs w:val="24"/>
        </w:rPr>
      </w:pPr>
      <w:r w:rsidRPr="002F52D4">
        <w:rPr>
          <w:rFonts w:ascii="Arial Narrow" w:hAnsi="Arial Narrow" w:cs="Arial"/>
          <w:b/>
          <w:color w:val="000000"/>
          <w:sz w:val="24"/>
          <w:szCs w:val="24"/>
          <w:lang w:val="es-ES_tradnl"/>
        </w:rPr>
        <w:t>SERVICIOS DE LA AREAS</w:t>
      </w:r>
      <w:bookmarkEnd w:id="12"/>
    </w:p>
    <w:p w:rsidR="00C767A5" w:rsidRPr="002F52D4" w:rsidRDefault="00C767A5" w:rsidP="00C767A5">
      <w:pPr>
        <w:jc w:val="both"/>
        <w:rPr>
          <w:rFonts w:ascii="Arial Narrow" w:hAnsi="Arial Narrow" w:cs="Arial"/>
          <w:b/>
          <w:sz w:val="24"/>
          <w:szCs w:val="24"/>
          <w:lang w:val="es-ES_tradnl" w:eastAsia="ar-SA"/>
        </w:rPr>
      </w:pPr>
    </w:p>
    <w:p w:rsidR="00C767A5" w:rsidRPr="002F52D4" w:rsidRDefault="00C767A5" w:rsidP="00067DCA">
      <w:pPr>
        <w:pStyle w:val="Prrafodelista"/>
        <w:numPr>
          <w:ilvl w:val="0"/>
          <w:numId w:val="1"/>
        </w:numPr>
        <w:spacing w:after="0"/>
        <w:jc w:val="both"/>
        <w:rPr>
          <w:rFonts w:ascii="Arial Narrow" w:hAnsi="Arial Narrow" w:cs="Arial"/>
          <w:bCs/>
          <w:i/>
          <w:iCs/>
          <w:color w:val="000000"/>
          <w:sz w:val="24"/>
          <w:szCs w:val="24"/>
        </w:rPr>
      </w:pPr>
      <w:r w:rsidRPr="002F52D4">
        <w:rPr>
          <w:rFonts w:ascii="Arial Narrow" w:hAnsi="Arial Narrow" w:cs="Arial"/>
          <w:b/>
          <w:sz w:val="24"/>
          <w:szCs w:val="24"/>
          <w:lang w:val="es-ES_tradnl" w:eastAsia="ar-SA"/>
        </w:rPr>
        <w:t>AREA DE INNOVACION:</w:t>
      </w:r>
      <w:r w:rsidRPr="002F52D4">
        <w:rPr>
          <w:rFonts w:ascii="Arial Narrow" w:hAnsi="Arial Narrow" w:cs="Arial"/>
          <w:color w:val="000000"/>
          <w:sz w:val="24"/>
          <w:szCs w:val="24"/>
          <w:lang w:val="es-ES_tradnl"/>
        </w:rPr>
        <w:t xml:space="preserve"> Es una área para dar capacitación a la comunidad en general,  mediante la cual se ofertarán cursos y capacitaciones enfocados desde la capacitaciones básicas en TIC a través de </w:t>
      </w:r>
      <w:r w:rsidRPr="002F52D4">
        <w:rPr>
          <w:rFonts w:ascii="Arial Narrow" w:hAnsi="Arial Narrow" w:cs="Arial"/>
          <w:color w:val="000000"/>
          <w:sz w:val="24"/>
          <w:szCs w:val="24"/>
        </w:rPr>
        <w:t xml:space="preserve">de sesiones presenciales y paquetes de </w:t>
      </w:r>
      <w:r w:rsidRPr="002F52D4">
        <w:rPr>
          <w:rFonts w:ascii="Arial Narrow" w:hAnsi="Arial Narrow" w:cs="Arial"/>
          <w:bCs/>
          <w:i/>
          <w:iCs/>
          <w:color w:val="000000"/>
          <w:sz w:val="24"/>
          <w:szCs w:val="24"/>
        </w:rPr>
        <w:t>e-learning, Cursos replicables (Cloud Computing), Acceso a consultas en Internet, trabajo Colaborativo – BRAINSTORMING para la producción del sector TI entre otros.</w:t>
      </w:r>
    </w:p>
    <w:p w:rsidR="00C767A5" w:rsidRPr="002F52D4" w:rsidRDefault="00C767A5" w:rsidP="00C767A5">
      <w:pPr>
        <w:pStyle w:val="Prrafodelista"/>
        <w:spacing w:after="0"/>
        <w:ind w:left="786"/>
        <w:jc w:val="both"/>
        <w:rPr>
          <w:rFonts w:ascii="Arial Narrow" w:hAnsi="Arial Narrow" w:cs="Arial"/>
          <w:color w:val="000000"/>
          <w:sz w:val="24"/>
          <w:szCs w:val="24"/>
        </w:rPr>
      </w:pPr>
      <w:r w:rsidRPr="002F52D4">
        <w:rPr>
          <w:rFonts w:ascii="Arial Narrow" w:hAnsi="Arial Narrow" w:cs="Arial"/>
          <w:noProof/>
          <w:sz w:val="24"/>
          <w:szCs w:val="24"/>
          <w:lang w:eastAsia="es-CO"/>
        </w:rPr>
        <w:drawing>
          <wp:anchor distT="0" distB="0" distL="114300" distR="114300" simplePos="0" relativeHeight="251662848" behindDoc="0" locked="0" layoutInCell="1" allowOverlap="1" wp14:anchorId="5FF294EF" wp14:editId="78488A3C">
            <wp:simplePos x="0" y="0"/>
            <wp:positionH relativeFrom="column">
              <wp:posOffset>329565</wp:posOffset>
            </wp:positionH>
            <wp:positionV relativeFrom="paragraph">
              <wp:posOffset>168910</wp:posOffset>
            </wp:positionV>
            <wp:extent cx="2105025" cy="1866900"/>
            <wp:effectExtent l="0" t="0" r="9525" b="0"/>
            <wp:wrapSquare wrapText="bothSides"/>
            <wp:docPr id="38"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025" cy="18669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767A5" w:rsidRPr="002F52D4" w:rsidRDefault="00C767A5" w:rsidP="00C767A5">
      <w:pPr>
        <w:pStyle w:val="Prrafodelista"/>
        <w:spacing w:after="0"/>
        <w:ind w:left="786"/>
        <w:jc w:val="both"/>
        <w:rPr>
          <w:rFonts w:ascii="Arial Narrow" w:hAnsi="Arial Narrow" w:cs="Arial"/>
          <w:sz w:val="24"/>
          <w:szCs w:val="24"/>
          <w:lang w:val="es-ES_tradnl" w:eastAsia="ar-SA"/>
        </w:rPr>
      </w:pPr>
      <w:r w:rsidRPr="002F52D4">
        <w:rPr>
          <w:rFonts w:ascii="Arial Narrow" w:hAnsi="Arial Narrow" w:cs="Arial"/>
          <w:noProof/>
          <w:sz w:val="24"/>
          <w:szCs w:val="24"/>
          <w:lang w:eastAsia="es-CO"/>
        </w:rPr>
        <w:drawing>
          <wp:anchor distT="0" distB="0" distL="114300" distR="114300" simplePos="0" relativeHeight="251663872" behindDoc="0" locked="0" layoutInCell="1" allowOverlap="1" wp14:anchorId="11EC11D7" wp14:editId="28752A44">
            <wp:simplePos x="0" y="0"/>
            <wp:positionH relativeFrom="column">
              <wp:posOffset>457200</wp:posOffset>
            </wp:positionH>
            <wp:positionV relativeFrom="paragraph">
              <wp:posOffset>90170</wp:posOffset>
            </wp:positionV>
            <wp:extent cx="2924175" cy="17335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1733550"/>
                    </a:xfrm>
                    <a:prstGeom prst="rect">
                      <a:avLst/>
                    </a:prstGeom>
                    <a:noFill/>
                  </pic:spPr>
                </pic:pic>
              </a:graphicData>
            </a:graphic>
            <wp14:sizeRelH relativeFrom="page">
              <wp14:pctWidth>0</wp14:pctWidth>
            </wp14:sizeRelH>
            <wp14:sizeRelV relativeFrom="page">
              <wp14:pctHeight>0</wp14:pctHeight>
            </wp14:sizeRelV>
          </wp:anchor>
        </w:drawing>
      </w:r>
    </w:p>
    <w:p w:rsidR="00C767A5" w:rsidRPr="002F52D4" w:rsidRDefault="00C767A5" w:rsidP="00C767A5">
      <w:pPr>
        <w:pStyle w:val="Prrafodelista"/>
        <w:spacing w:after="0"/>
        <w:jc w:val="both"/>
        <w:rPr>
          <w:rFonts w:ascii="Arial Narrow" w:hAnsi="Arial Narrow" w:cs="Arial"/>
          <w:sz w:val="24"/>
          <w:szCs w:val="24"/>
          <w:lang w:val="es-ES_tradnl" w:eastAsia="ar-SA"/>
        </w:rPr>
      </w:pPr>
    </w:p>
    <w:p w:rsidR="00C767A5" w:rsidRPr="002F52D4" w:rsidRDefault="00C767A5" w:rsidP="00C767A5">
      <w:pPr>
        <w:pStyle w:val="Prrafodelista"/>
        <w:spacing w:after="0"/>
        <w:ind w:left="786"/>
        <w:jc w:val="both"/>
        <w:rPr>
          <w:rFonts w:ascii="Arial Narrow" w:hAnsi="Arial Narrow" w:cs="Arial"/>
          <w:color w:val="000000"/>
          <w:sz w:val="24"/>
          <w:szCs w:val="24"/>
          <w:lang w:val="es-ES_tradnl"/>
        </w:rPr>
      </w:pPr>
    </w:p>
    <w:p w:rsidR="00C767A5" w:rsidRPr="002F52D4" w:rsidRDefault="00C767A5" w:rsidP="00C767A5">
      <w:pPr>
        <w:pStyle w:val="Prrafodelista"/>
        <w:spacing w:after="0"/>
        <w:ind w:left="786"/>
        <w:jc w:val="both"/>
        <w:rPr>
          <w:rFonts w:ascii="Arial Narrow" w:hAnsi="Arial Narrow" w:cs="Arial"/>
          <w:color w:val="000000"/>
          <w:sz w:val="24"/>
          <w:szCs w:val="24"/>
          <w:lang w:val="es-ES_tradnl"/>
        </w:rPr>
      </w:pPr>
    </w:p>
    <w:p w:rsidR="00C767A5" w:rsidRPr="002F52D4" w:rsidRDefault="00C767A5" w:rsidP="00C767A5">
      <w:pPr>
        <w:pStyle w:val="Prrafodelista"/>
        <w:spacing w:after="0"/>
        <w:ind w:left="786"/>
        <w:jc w:val="both"/>
        <w:rPr>
          <w:rFonts w:ascii="Arial Narrow" w:hAnsi="Arial Narrow" w:cs="Arial"/>
          <w:noProof/>
          <w:sz w:val="24"/>
          <w:szCs w:val="24"/>
          <w:lang w:eastAsia="es-CO"/>
        </w:rPr>
      </w:pPr>
    </w:p>
    <w:p w:rsidR="00C767A5" w:rsidRPr="002F52D4" w:rsidRDefault="00C767A5" w:rsidP="00C767A5">
      <w:pPr>
        <w:pStyle w:val="Prrafodelista"/>
        <w:spacing w:after="0"/>
        <w:ind w:left="786"/>
        <w:jc w:val="both"/>
        <w:rPr>
          <w:rFonts w:ascii="Arial Narrow" w:hAnsi="Arial Narrow" w:cs="Arial"/>
          <w:noProof/>
          <w:sz w:val="24"/>
          <w:szCs w:val="24"/>
          <w:lang w:eastAsia="es-CO"/>
        </w:rPr>
      </w:pPr>
    </w:p>
    <w:p w:rsidR="00C767A5" w:rsidRPr="002F52D4" w:rsidRDefault="00C767A5" w:rsidP="00C767A5">
      <w:pPr>
        <w:pStyle w:val="Prrafodelista"/>
        <w:spacing w:after="0"/>
        <w:ind w:left="786"/>
        <w:jc w:val="both"/>
        <w:rPr>
          <w:rFonts w:ascii="Arial Narrow" w:hAnsi="Arial Narrow" w:cs="Arial"/>
          <w:noProof/>
          <w:sz w:val="24"/>
          <w:szCs w:val="24"/>
          <w:lang w:eastAsia="es-CO"/>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C767A5">
      <w:pPr>
        <w:pStyle w:val="Prrafodelista"/>
        <w:spacing w:after="0"/>
        <w:jc w:val="both"/>
        <w:rPr>
          <w:rFonts w:ascii="Arial Narrow" w:hAnsi="Arial Narrow" w:cs="Arial"/>
          <w:color w:val="000000"/>
          <w:sz w:val="24"/>
          <w:szCs w:val="24"/>
          <w:lang w:val="es-ES_tradnl"/>
        </w:rPr>
      </w:pPr>
    </w:p>
    <w:p w:rsidR="00C767A5" w:rsidRPr="002F52D4" w:rsidRDefault="00C767A5" w:rsidP="00067DCA">
      <w:pPr>
        <w:pStyle w:val="Prrafodelista"/>
        <w:numPr>
          <w:ilvl w:val="0"/>
          <w:numId w:val="1"/>
        </w:numPr>
        <w:spacing w:after="0"/>
        <w:jc w:val="both"/>
        <w:rPr>
          <w:rFonts w:ascii="Arial Narrow" w:hAnsi="Arial Narrow" w:cs="Arial"/>
          <w:color w:val="000000"/>
          <w:sz w:val="24"/>
          <w:szCs w:val="24"/>
          <w:lang w:val="es-ES_tradnl"/>
        </w:rPr>
      </w:pPr>
      <w:r w:rsidRPr="002F52D4">
        <w:rPr>
          <w:rFonts w:ascii="Arial Narrow" w:hAnsi="Arial Narrow" w:cs="Arial"/>
          <w:b/>
          <w:sz w:val="24"/>
          <w:szCs w:val="24"/>
          <w:lang w:val="es-ES_tradnl" w:eastAsia="ar-SA"/>
        </w:rPr>
        <w:t xml:space="preserve">AREA DE CENTRO DE ENTRENAMIENTO: </w:t>
      </w:r>
    </w:p>
    <w:p w:rsidR="00C767A5" w:rsidRPr="002F52D4" w:rsidRDefault="00C767A5" w:rsidP="00C767A5">
      <w:pPr>
        <w:pStyle w:val="Prrafodelista"/>
        <w:spacing w:after="0"/>
        <w:ind w:left="504"/>
        <w:jc w:val="both"/>
        <w:rPr>
          <w:rFonts w:ascii="Arial Narrow" w:hAnsi="Arial Narrow" w:cs="Arial"/>
          <w:b/>
          <w:sz w:val="24"/>
          <w:szCs w:val="24"/>
          <w:lang w:val="es-ES_tradnl" w:eastAsia="ar-SA"/>
        </w:rPr>
      </w:pPr>
    </w:p>
    <w:p w:rsidR="00C767A5" w:rsidRPr="002F52D4" w:rsidRDefault="00C767A5" w:rsidP="00C767A5">
      <w:pPr>
        <w:spacing w:line="360" w:lineRule="auto"/>
        <w:ind w:left="360"/>
        <w:jc w:val="both"/>
        <w:rPr>
          <w:rFonts w:ascii="Arial Narrow" w:hAnsi="Arial Narrow" w:cs="Arial"/>
          <w:sz w:val="24"/>
          <w:szCs w:val="24"/>
          <w:lang w:val="es-ES_tradnl"/>
        </w:rPr>
      </w:pPr>
      <w:r w:rsidRPr="002F52D4">
        <w:rPr>
          <w:rFonts w:ascii="Arial Narrow" w:hAnsi="Arial Narrow" w:cs="Arial"/>
          <w:sz w:val="24"/>
          <w:szCs w:val="24"/>
          <w:lang w:val="es-ES_tradnl"/>
        </w:rPr>
        <w:t>Esta Área en el Punto Vive Digital Plus, se convierte en un elemento fundamental para apoyar a los talentos digitales con necesidades particulares en el desarrollo de contenidos digitales, software y aplicaciones para móviles.</w:t>
      </w:r>
    </w:p>
    <w:p w:rsidR="00C767A5" w:rsidRPr="002F52D4" w:rsidRDefault="00C767A5" w:rsidP="00C767A5">
      <w:pPr>
        <w:pStyle w:val="Prrafodelista"/>
        <w:tabs>
          <w:tab w:val="num" w:pos="0"/>
        </w:tabs>
        <w:spacing w:after="0" w:line="360" w:lineRule="auto"/>
        <w:ind w:left="360"/>
        <w:jc w:val="both"/>
        <w:rPr>
          <w:rFonts w:ascii="Arial Narrow" w:hAnsi="Arial Narrow" w:cs="Arial"/>
          <w:color w:val="000000"/>
          <w:sz w:val="24"/>
          <w:szCs w:val="24"/>
          <w:lang w:val="es-ES_tradnl"/>
        </w:rPr>
      </w:pPr>
      <w:r w:rsidRPr="002F52D4">
        <w:rPr>
          <w:rFonts w:ascii="Arial Narrow" w:hAnsi="Arial Narrow" w:cs="Arial"/>
          <w:noProof/>
          <w:color w:val="000000"/>
          <w:sz w:val="24"/>
          <w:szCs w:val="24"/>
          <w:lang w:eastAsia="es-CO"/>
        </w:rPr>
        <w:drawing>
          <wp:anchor distT="0" distB="0" distL="114300" distR="114300" simplePos="0" relativeHeight="251664896" behindDoc="0" locked="0" layoutInCell="1" allowOverlap="1" wp14:anchorId="31E33F48" wp14:editId="75FF790E">
            <wp:simplePos x="0" y="0"/>
            <wp:positionH relativeFrom="column">
              <wp:posOffset>3543935</wp:posOffset>
            </wp:positionH>
            <wp:positionV relativeFrom="paragraph">
              <wp:posOffset>427355</wp:posOffset>
            </wp:positionV>
            <wp:extent cx="2357120" cy="1571625"/>
            <wp:effectExtent l="0" t="57150" r="0" b="600075"/>
            <wp:wrapSquare wrapText="bothSides"/>
            <wp:docPr id="40" name="Picture 2" descr="C:\Users\mcaicedo\Google Drive\VIVELAB\1.PROYECTOS\1° Fase\Cali\7. Evidencias\inauguracion\_MG_7976vive lab c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C:\Users\mcaicedo\Google Drive\VIVELAB\1.PROYECTOS\1° Fase\Cali\7. Evidencias\inauguracion\_MG_7976vive lab cal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7120" cy="15716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Pr="002F52D4">
        <w:rPr>
          <w:rFonts w:ascii="Arial Narrow" w:hAnsi="Arial Narrow" w:cs="Arial"/>
          <w:sz w:val="24"/>
          <w:szCs w:val="24"/>
          <w:lang w:val="es-ES_tradnl"/>
        </w:rPr>
        <w:t xml:space="preserve">El área dentro del PVD Plus, definida como </w:t>
      </w:r>
      <w:r w:rsidRPr="002F52D4">
        <w:rPr>
          <w:rFonts w:ascii="Arial Narrow" w:hAnsi="Arial Narrow" w:cs="Arial"/>
          <w:b/>
          <w:sz w:val="24"/>
          <w:szCs w:val="24"/>
          <w:lang w:val="es-ES_tradnl"/>
        </w:rPr>
        <w:t>Centro de Entrenamiento</w:t>
      </w:r>
      <w:r w:rsidRPr="002F52D4">
        <w:rPr>
          <w:rFonts w:ascii="Arial Narrow" w:hAnsi="Arial Narrow" w:cs="Arial"/>
          <w:sz w:val="24"/>
          <w:szCs w:val="24"/>
          <w:lang w:val="es-ES_tradnl"/>
        </w:rPr>
        <w:t xml:space="preserve"> será un espacio donde los estudiantes de los grados 10 y 11 (media vocacional) así como estudiantes técnicos, tecnólogos  y de educación superior accederán a las Tecnologías de la Información y Comunicación (TIC) para  la capacitación técnica en </w:t>
      </w:r>
      <w:r w:rsidRPr="002F52D4">
        <w:rPr>
          <w:rFonts w:ascii="Arial Narrow" w:hAnsi="Arial Narrow" w:cs="Arial"/>
          <w:b/>
          <w:sz w:val="24"/>
          <w:szCs w:val="24"/>
          <w:lang w:val="es-ES_tradnl"/>
        </w:rPr>
        <w:t>Producción de Contenidos Digitales</w:t>
      </w:r>
      <w:r w:rsidRPr="002F52D4">
        <w:rPr>
          <w:rFonts w:ascii="Arial Narrow" w:hAnsi="Arial Narrow" w:cs="Arial"/>
          <w:sz w:val="24"/>
          <w:szCs w:val="24"/>
          <w:lang w:val="es-ES_tradnl"/>
        </w:rPr>
        <w:t xml:space="preserve">, desarrollo de Aplicaciones para Mipymes y el desarrollo de proyectos de emprendimiento en este sector. En tal sentido, se brindará un conjunto de facilidades informáticas y de comunicaciones que le permitirán a los desarrolladores de Contenidos Digitales: acceso a la información, formación y capacitación, nuevas formas de desarrollo, trabajo en red y una oferta de servicios adecuada para sus necesidades. Adicionalmente, otras Entidades de diversa índole podrán aumentar la cobertura de sus programas de capacitación y podrán fortalecer sus programas con nuevos contenidos </w:t>
      </w:r>
    </w:p>
    <w:p w:rsidR="00C767A5" w:rsidRPr="002F52D4" w:rsidRDefault="00C767A5" w:rsidP="00C767A5">
      <w:pPr>
        <w:pStyle w:val="Prrafodelista"/>
        <w:spacing w:after="0"/>
        <w:jc w:val="both"/>
        <w:rPr>
          <w:rFonts w:ascii="Arial Narrow" w:hAnsi="Arial Narrow" w:cs="Arial"/>
          <w:b/>
          <w:sz w:val="24"/>
          <w:szCs w:val="24"/>
          <w:lang w:val="es-ES_tradnl" w:eastAsia="ar-SA"/>
        </w:rPr>
      </w:pPr>
    </w:p>
    <w:p w:rsidR="00C767A5" w:rsidRPr="002F52D4" w:rsidRDefault="00C767A5" w:rsidP="00067DCA">
      <w:pPr>
        <w:pStyle w:val="Prrafodelista"/>
        <w:numPr>
          <w:ilvl w:val="0"/>
          <w:numId w:val="1"/>
        </w:numPr>
        <w:spacing w:after="0"/>
        <w:jc w:val="both"/>
        <w:rPr>
          <w:rFonts w:ascii="Arial Narrow" w:hAnsi="Arial Narrow" w:cs="Arial"/>
          <w:sz w:val="24"/>
          <w:szCs w:val="24"/>
          <w:lang w:val="es-ES_tradnl" w:eastAsia="ar-SA"/>
        </w:rPr>
      </w:pPr>
      <w:r w:rsidRPr="002F52D4">
        <w:rPr>
          <w:rFonts w:ascii="Arial Narrow" w:hAnsi="Arial Narrow" w:cs="Arial"/>
          <w:b/>
          <w:sz w:val="24"/>
          <w:szCs w:val="24"/>
          <w:lang w:val="es-ES_tradnl" w:eastAsia="ar-SA"/>
        </w:rPr>
        <w:t>AREA DE ENTRETENIMIENTO</w:t>
      </w:r>
      <w:r w:rsidRPr="002F52D4">
        <w:rPr>
          <w:rFonts w:ascii="Arial Narrow" w:hAnsi="Arial Narrow" w:cs="Arial"/>
          <w:sz w:val="24"/>
          <w:szCs w:val="24"/>
          <w:lang w:val="es-ES_tradnl" w:eastAsia="ar-SA"/>
        </w:rPr>
        <w:t>:</w:t>
      </w:r>
    </w:p>
    <w:p w:rsidR="00C767A5" w:rsidRPr="002F52D4" w:rsidRDefault="00C767A5" w:rsidP="00C767A5">
      <w:pPr>
        <w:pStyle w:val="Prrafodelista"/>
        <w:spacing w:after="0"/>
        <w:ind w:left="504"/>
        <w:jc w:val="both"/>
        <w:rPr>
          <w:rFonts w:ascii="Arial Narrow" w:hAnsi="Arial Narrow" w:cs="Arial"/>
          <w:sz w:val="24"/>
          <w:szCs w:val="24"/>
          <w:lang w:val="es-ES_tradnl" w:eastAsia="ar-SA"/>
        </w:rPr>
      </w:pPr>
    </w:p>
    <w:p w:rsidR="00C767A5" w:rsidRPr="002F52D4" w:rsidRDefault="00C767A5" w:rsidP="00C767A5">
      <w:pPr>
        <w:jc w:val="both"/>
        <w:rPr>
          <w:rFonts w:ascii="Arial Narrow" w:hAnsi="Arial Narrow" w:cs="Arial"/>
          <w:sz w:val="24"/>
          <w:szCs w:val="24"/>
          <w:lang w:val="es-CO" w:eastAsia="ar-SA"/>
        </w:rPr>
      </w:pPr>
      <w:r w:rsidRPr="002F52D4">
        <w:rPr>
          <w:rFonts w:ascii="Arial Narrow" w:hAnsi="Arial Narrow" w:cs="Arial"/>
          <w:sz w:val="24"/>
          <w:szCs w:val="24"/>
          <w:lang w:val="es-ES_tradnl" w:eastAsia="ar-SA"/>
        </w:rPr>
        <w:t xml:space="preserve"> </w:t>
      </w:r>
      <w:r w:rsidRPr="002F52D4">
        <w:rPr>
          <w:rFonts w:ascii="Arial Narrow" w:hAnsi="Arial Narrow" w:cs="Arial"/>
          <w:sz w:val="24"/>
          <w:szCs w:val="24"/>
          <w:lang w:val="es-CO" w:eastAsia="ar-SA"/>
        </w:rPr>
        <w:t>Diversión enfocada a fomentar el uso proactivo y responsable de las TIC, por parte de niños, jóvenes y adultos (Comunidad en general) </w:t>
      </w:r>
    </w:p>
    <w:p w:rsidR="00C767A5" w:rsidRPr="002F52D4" w:rsidRDefault="00C767A5" w:rsidP="00C767A5">
      <w:pPr>
        <w:pStyle w:val="Prrafodelista"/>
        <w:spacing w:after="0"/>
        <w:ind w:left="1152"/>
        <w:jc w:val="both"/>
        <w:rPr>
          <w:rFonts w:ascii="Arial Narrow" w:hAnsi="Arial Narrow" w:cs="Arial"/>
          <w:sz w:val="24"/>
          <w:szCs w:val="24"/>
          <w:lang w:eastAsia="ar-SA"/>
        </w:rPr>
      </w:pPr>
      <w:r w:rsidRPr="002F52D4">
        <w:rPr>
          <w:rFonts w:ascii="Arial Narrow" w:hAnsi="Arial Narrow" w:cs="Arial"/>
          <w:noProof/>
          <w:sz w:val="24"/>
          <w:szCs w:val="24"/>
          <w:lang w:eastAsia="es-CO"/>
        </w:rPr>
        <w:drawing>
          <wp:inline distT="0" distB="0" distL="0" distR="0" wp14:anchorId="64D40E5C" wp14:editId="3637DE6D">
            <wp:extent cx="1952737" cy="150495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1933" cy="1504331"/>
                    </a:xfrm>
                    <a:prstGeom prst="rect">
                      <a:avLst/>
                    </a:prstGeom>
                    <a:noFill/>
                  </pic:spPr>
                </pic:pic>
              </a:graphicData>
            </a:graphic>
          </wp:inline>
        </w:drawing>
      </w:r>
    </w:p>
    <w:p w:rsidR="00C767A5" w:rsidRPr="002F52D4" w:rsidRDefault="00C767A5" w:rsidP="00C767A5">
      <w:pPr>
        <w:jc w:val="both"/>
        <w:rPr>
          <w:rFonts w:ascii="Arial Narrow" w:hAnsi="Arial Narrow" w:cs="Arial"/>
          <w:sz w:val="24"/>
          <w:szCs w:val="24"/>
        </w:rPr>
      </w:pPr>
    </w:p>
    <w:p w:rsidR="00C767A5" w:rsidRPr="002F52D4" w:rsidRDefault="00C767A5" w:rsidP="00067DCA">
      <w:pPr>
        <w:pStyle w:val="Prrafodelista"/>
        <w:numPr>
          <w:ilvl w:val="0"/>
          <w:numId w:val="1"/>
        </w:numPr>
        <w:spacing w:after="0"/>
        <w:jc w:val="both"/>
        <w:rPr>
          <w:rFonts w:ascii="Arial Narrow" w:hAnsi="Arial Narrow" w:cs="Arial"/>
          <w:sz w:val="24"/>
          <w:szCs w:val="24"/>
          <w:lang w:val="es-ES_tradnl" w:eastAsia="ar-SA"/>
        </w:rPr>
      </w:pPr>
      <w:r w:rsidRPr="002F52D4">
        <w:rPr>
          <w:rFonts w:ascii="Arial Narrow" w:hAnsi="Arial Narrow" w:cs="Arial"/>
          <w:b/>
          <w:sz w:val="24"/>
          <w:szCs w:val="24"/>
          <w:lang w:val="es-ES_tradnl" w:eastAsia="ar-SA"/>
        </w:rPr>
        <w:lastRenderedPageBreak/>
        <w:t>CENTRO DE PRODUCCION DE CONTENIDOS</w:t>
      </w:r>
      <w:r w:rsidRPr="002F52D4">
        <w:rPr>
          <w:rFonts w:ascii="Arial Narrow" w:hAnsi="Arial Narrow" w:cs="Arial"/>
          <w:sz w:val="24"/>
          <w:szCs w:val="24"/>
          <w:lang w:val="es-ES_tradnl" w:eastAsia="ar-SA"/>
        </w:rPr>
        <w:t>:</w:t>
      </w:r>
    </w:p>
    <w:p w:rsidR="00C767A5" w:rsidRPr="002F52D4" w:rsidRDefault="00C767A5" w:rsidP="00C767A5">
      <w:pPr>
        <w:jc w:val="both"/>
        <w:rPr>
          <w:rFonts w:ascii="Arial Narrow" w:hAnsi="Arial Narrow" w:cs="Arial"/>
          <w:color w:val="FF0000"/>
          <w:sz w:val="24"/>
          <w:szCs w:val="24"/>
          <w:lang w:val="es-ES_tradnl"/>
        </w:rPr>
      </w:pPr>
    </w:p>
    <w:p w:rsidR="00C767A5" w:rsidRPr="002F52D4" w:rsidRDefault="00C767A5" w:rsidP="00C767A5">
      <w:pPr>
        <w:jc w:val="both"/>
        <w:rPr>
          <w:rFonts w:ascii="Arial Narrow" w:hAnsi="Arial Narrow" w:cs="Arial"/>
          <w:sz w:val="24"/>
          <w:szCs w:val="24"/>
          <w:lang w:val="es-CO"/>
        </w:rPr>
      </w:pPr>
      <w:r w:rsidRPr="002F52D4">
        <w:rPr>
          <w:rFonts w:ascii="Arial Narrow" w:hAnsi="Arial Narrow" w:cs="Arial"/>
          <w:sz w:val="24"/>
          <w:szCs w:val="24"/>
          <w:lang w:val="es-CO"/>
        </w:rPr>
        <w:t>Un centro de producción de contenidos digitales es  un espacio físico con recursos tecnoló</w:t>
      </w:r>
      <w:r w:rsidRPr="002F52D4">
        <w:rPr>
          <w:rFonts w:ascii="Arial Narrow" w:hAnsi="Arial Narrow" w:cs="Arial"/>
          <w:sz w:val="24"/>
          <w:szCs w:val="24"/>
          <w:lang w:val="es-CO"/>
        </w:rPr>
        <w:softHyphen/>
        <w:t>gicos y humanos para producir diferentes conteni</w:t>
      </w:r>
      <w:r w:rsidRPr="002F52D4">
        <w:rPr>
          <w:rFonts w:ascii="Arial Narrow" w:hAnsi="Arial Narrow" w:cs="Arial"/>
          <w:sz w:val="24"/>
          <w:szCs w:val="24"/>
          <w:lang w:val="es-CO"/>
        </w:rPr>
        <w:softHyphen/>
        <w:t>dos digitales: escritos, fotográficos, en audio y en video, contenidos que deben de ser susceptibles de socializarse a través de la web. Los centros de producción de contenido se deben convertir en espacios autónomos en los que tanto las comunidades como los estudiantes puedan aprovechar las oportunidades que ofrece la internet para la divulgación de sus discursos, lo que no sólo logrará que las producciones que se hagan se socialicen sino más importante aún, sentará los cimientos para la construcción de una identidad comunicativa propia.</w:t>
      </w:r>
    </w:p>
    <w:p w:rsidR="00C767A5" w:rsidRPr="002F52D4" w:rsidRDefault="00C767A5" w:rsidP="00C767A5">
      <w:pPr>
        <w:suppressAutoHyphens/>
        <w:autoSpaceDN w:val="0"/>
        <w:jc w:val="both"/>
        <w:rPr>
          <w:rFonts w:ascii="Arial Narrow" w:hAnsi="Arial Narrow" w:cs="Arial"/>
          <w:b/>
          <w:sz w:val="24"/>
          <w:szCs w:val="24"/>
          <w:lang w:val="es-CO"/>
        </w:rPr>
      </w:pPr>
    </w:p>
    <w:p w:rsidR="00C767A5" w:rsidRPr="002F52D4" w:rsidRDefault="00C767A5" w:rsidP="00C767A5">
      <w:pPr>
        <w:suppressAutoHyphens/>
        <w:autoSpaceDN w:val="0"/>
        <w:jc w:val="both"/>
        <w:rPr>
          <w:rFonts w:ascii="Arial Narrow" w:hAnsi="Arial Narrow" w:cs="Arial"/>
          <w:b/>
          <w:sz w:val="24"/>
          <w:szCs w:val="24"/>
          <w:lang w:val="es-CO"/>
        </w:rPr>
      </w:pPr>
    </w:p>
    <w:p w:rsidR="00C767A5" w:rsidRPr="002F52D4" w:rsidRDefault="002F52D4" w:rsidP="00067DCA">
      <w:pPr>
        <w:pStyle w:val="Prrafodelista"/>
        <w:numPr>
          <w:ilvl w:val="1"/>
          <w:numId w:val="2"/>
        </w:numPr>
        <w:suppressAutoHyphens/>
        <w:autoSpaceDN w:val="0"/>
        <w:jc w:val="both"/>
        <w:rPr>
          <w:rFonts w:ascii="Arial Narrow" w:hAnsi="Arial Narrow" w:cs="Arial"/>
          <w:b/>
          <w:sz w:val="24"/>
          <w:szCs w:val="24"/>
        </w:rPr>
      </w:pPr>
      <w:r w:rsidRPr="002F52D4">
        <w:rPr>
          <w:rFonts w:ascii="Arial Narrow" w:hAnsi="Arial Narrow" w:cs="Arial"/>
          <w:b/>
          <w:sz w:val="24"/>
          <w:szCs w:val="24"/>
        </w:rPr>
        <w:t xml:space="preserve">PROPUESTA DE </w:t>
      </w:r>
      <w:r w:rsidR="009E5B4A" w:rsidRPr="002F52D4">
        <w:rPr>
          <w:rFonts w:ascii="Arial Narrow" w:hAnsi="Arial Narrow" w:cs="Arial"/>
          <w:b/>
          <w:sz w:val="24"/>
          <w:szCs w:val="24"/>
        </w:rPr>
        <w:t xml:space="preserve">ESTRUCTURACION DEL EQUIPO DE TRABAJO  </w:t>
      </w:r>
    </w:p>
    <w:p w:rsidR="00C767A5" w:rsidRPr="002F52D4" w:rsidRDefault="00C767A5" w:rsidP="00C767A5">
      <w:pPr>
        <w:jc w:val="both"/>
        <w:rPr>
          <w:rFonts w:ascii="Arial Narrow" w:hAnsi="Arial Narrow" w:cs="Arial"/>
          <w:sz w:val="24"/>
          <w:szCs w:val="24"/>
          <w:lang w:val="es-CO"/>
        </w:rPr>
      </w:pPr>
      <w:r w:rsidRPr="002F52D4">
        <w:rPr>
          <w:rFonts w:ascii="Arial Narrow" w:hAnsi="Arial Narrow" w:cs="Arial"/>
          <w:sz w:val="24"/>
          <w:szCs w:val="24"/>
          <w:lang w:val="es-CO"/>
        </w:rPr>
        <w:t>El equipo que se relaciona en el siguiente organigrama, corresponde al grupo de trabajo mínimo requerido para adelantar el apoyo a la supervisión al Proyecto Puntos Vive Digital Plus Fase Piloto.</w:t>
      </w:r>
    </w:p>
    <w:p w:rsidR="00C767A5" w:rsidRPr="002F52D4" w:rsidRDefault="00C767A5" w:rsidP="00C767A5">
      <w:pPr>
        <w:rPr>
          <w:rFonts w:ascii="Arial Narrow" w:hAnsi="Arial Narrow" w:cs="Arial"/>
          <w:sz w:val="24"/>
          <w:szCs w:val="24"/>
          <w:lang w:val="es-CO"/>
        </w:rPr>
      </w:pPr>
    </w:p>
    <w:p w:rsidR="00C767A5" w:rsidRPr="002F52D4" w:rsidRDefault="00C767A5" w:rsidP="00C767A5">
      <w:pPr>
        <w:jc w:val="center"/>
        <w:rPr>
          <w:rFonts w:ascii="Arial Narrow" w:hAnsi="Arial Narrow" w:cs="Arial"/>
          <w:sz w:val="24"/>
          <w:szCs w:val="24"/>
        </w:rPr>
      </w:pPr>
      <w:r w:rsidRPr="002F52D4">
        <w:rPr>
          <w:rFonts w:ascii="Arial Narrow" w:hAnsi="Arial Narrow" w:cs="Arial"/>
          <w:noProof/>
          <w:sz w:val="24"/>
          <w:szCs w:val="24"/>
          <w:lang w:val="es-CO" w:eastAsia="es-CO"/>
        </w:rPr>
        <w:drawing>
          <wp:inline distT="0" distB="0" distL="0" distR="0" wp14:anchorId="2C17E577" wp14:editId="2BCACB9E">
            <wp:extent cx="4724400" cy="2398395"/>
            <wp:effectExtent l="0" t="0" r="0" b="20955"/>
            <wp:docPr id="42" name="Diagrama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767A5" w:rsidRPr="002F52D4" w:rsidRDefault="00C767A5" w:rsidP="00C767A5">
      <w:pPr>
        <w:rPr>
          <w:rFonts w:ascii="Arial Narrow" w:hAnsi="Arial Narrow" w:cs="Arial"/>
          <w:sz w:val="24"/>
          <w:szCs w:val="24"/>
        </w:rPr>
      </w:pPr>
    </w:p>
    <w:p w:rsidR="00C767A5" w:rsidRPr="002F52D4" w:rsidRDefault="00C767A5" w:rsidP="00C767A5">
      <w:pPr>
        <w:rPr>
          <w:rFonts w:ascii="Arial Narrow" w:hAnsi="Arial Narrow" w:cs="Arial"/>
          <w:sz w:val="24"/>
          <w:szCs w:val="24"/>
          <w:lang w:val="es-CO"/>
        </w:rPr>
      </w:pPr>
      <w:r w:rsidRPr="002F52D4">
        <w:rPr>
          <w:rFonts w:ascii="Arial Narrow" w:hAnsi="Arial Narrow" w:cs="Arial"/>
          <w:sz w:val="24"/>
          <w:szCs w:val="24"/>
          <w:lang w:val="es-CO"/>
        </w:rPr>
        <w:t>Se deberán presentar los soportes correspondientes que acrediten las calidades y la experiencia general y específica del siguiente personal mínimo requerido, para la ejecución del contrato, el cual se describe a continuación:</w:t>
      </w:r>
    </w:p>
    <w:tbl>
      <w:tblPr>
        <w:tblW w:w="11144" w:type="dxa"/>
        <w:jc w:val="center"/>
        <w:tblCellMar>
          <w:left w:w="10" w:type="dxa"/>
          <w:right w:w="10" w:type="dxa"/>
        </w:tblCellMar>
        <w:tblLook w:val="04A0" w:firstRow="1" w:lastRow="0" w:firstColumn="1" w:lastColumn="0" w:noHBand="0" w:noVBand="1"/>
      </w:tblPr>
      <w:tblGrid>
        <w:gridCol w:w="841"/>
        <w:gridCol w:w="1239"/>
        <w:gridCol w:w="2487"/>
        <w:gridCol w:w="1249"/>
        <w:gridCol w:w="2368"/>
        <w:gridCol w:w="1204"/>
        <w:gridCol w:w="1679"/>
        <w:gridCol w:w="77"/>
      </w:tblGrid>
      <w:tr w:rsidR="002F52D4" w:rsidRPr="002F52D4" w:rsidTr="00D90D19">
        <w:trPr>
          <w:gridAfter w:val="1"/>
          <w:wAfter w:w="77" w:type="dxa"/>
          <w:cantSplit/>
          <w:trHeight w:val="134"/>
          <w:tblHeader/>
          <w:jc w:val="center"/>
        </w:trPr>
        <w:tc>
          <w:tcPr>
            <w:tcW w:w="11067" w:type="dxa"/>
            <w:gridSpan w:val="7"/>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C767A5" w:rsidRPr="002F52D4" w:rsidRDefault="00C767A5" w:rsidP="00D90D19">
            <w:pPr>
              <w:jc w:val="center"/>
              <w:rPr>
                <w:rFonts w:ascii="Arial Narrow" w:hAnsi="Arial Narrow" w:cs="Arial"/>
                <w:sz w:val="18"/>
                <w:szCs w:val="18"/>
                <w:lang w:val="es-CO"/>
              </w:rPr>
            </w:pPr>
            <w:r w:rsidRPr="002F52D4">
              <w:rPr>
                <w:rFonts w:ascii="Arial Narrow" w:hAnsi="Arial Narrow" w:cs="Arial"/>
                <w:sz w:val="18"/>
                <w:szCs w:val="18"/>
                <w:lang w:val="es-CO"/>
              </w:rPr>
              <w:tab/>
            </w:r>
            <w:r w:rsidRPr="002F52D4">
              <w:rPr>
                <w:rFonts w:ascii="Arial Narrow" w:hAnsi="Arial Narrow" w:cs="Arial"/>
                <w:sz w:val="18"/>
                <w:szCs w:val="18"/>
                <w:lang w:val="es-CO"/>
              </w:rPr>
              <w:tab/>
            </w:r>
            <w:r w:rsidRPr="002F52D4">
              <w:rPr>
                <w:rFonts w:ascii="Arial Narrow" w:hAnsi="Arial Narrow" w:cs="Arial"/>
                <w:sz w:val="18"/>
                <w:szCs w:val="18"/>
                <w:lang w:val="es-CO"/>
              </w:rPr>
              <w:tab/>
            </w:r>
            <w:r w:rsidRPr="002F52D4">
              <w:rPr>
                <w:rFonts w:ascii="Arial Narrow" w:hAnsi="Arial Narrow" w:cs="Arial"/>
                <w:b/>
                <w:bCs/>
                <w:sz w:val="18"/>
                <w:szCs w:val="18"/>
                <w:lang w:val="es-CO"/>
              </w:rPr>
              <w:t>PERSONAL MINIMO REQUERDO PARA LA EJECUCION DEL CONTRATO</w:t>
            </w:r>
          </w:p>
        </w:tc>
      </w:tr>
      <w:tr w:rsidR="002F52D4" w:rsidRPr="002F52D4" w:rsidTr="00D90D19">
        <w:trPr>
          <w:cantSplit/>
          <w:trHeight w:val="134"/>
          <w:tblHeader/>
          <w:jc w:val="center"/>
        </w:trPr>
        <w:tc>
          <w:tcPr>
            <w:tcW w:w="841" w:type="dxa"/>
            <w:vMerge w:val="restart"/>
            <w:tcBorders>
              <w:left w:val="single" w:sz="8" w:space="0" w:color="000000"/>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ind w:left="141" w:hanging="141"/>
              <w:jc w:val="center"/>
              <w:rPr>
                <w:rFonts w:ascii="Arial Narrow" w:hAnsi="Arial Narrow" w:cs="Arial"/>
                <w:sz w:val="18"/>
                <w:szCs w:val="18"/>
              </w:rPr>
            </w:pPr>
            <w:r w:rsidRPr="002F52D4">
              <w:rPr>
                <w:rFonts w:ascii="Arial Narrow" w:hAnsi="Arial Narrow" w:cs="Arial"/>
                <w:b/>
                <w:bCs/>
                <w:sz w:val="18"/>
                <w:szCs w:val="18"/>
              </w:rPr>
              <w:t>Cantidad</w:t>
            </w:r>
          </w:p>
        </w:tc>
        <w:tc>
          <w:tcPr>
            <w:tcW w:w="1239" w:type="dxa"/>
            <w:vMerge w:val="restart"/>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b/>
                <w:bCs/>
                <w:sz w:val="18"/>
                <w:szCs w:val="18"/>
              </w:rPr>
              <w:t>Cargo a desempeñar</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b/>
                <w:bCs/>
                <w:sz w:val="18"/>
                <w:szCs w:val="18"/>
              </w:rPr>
              <w:t>Formación Académica</w:t>
            </w:r>
          </w:p>
        </w:tc>
        <w:tc>
          <w:tcPr>
            <w:tcW w:w="1249" w:type="dxa"/>
            <w:vMerge w:val="restart"/>
            <w:tcBorders>
              <w:left w:val="single" w:sz="4" w:space="0" w:color="000000"/>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val="es-CO"/>
              </w:rPr>
            </w:pPr>
            <w:r w:rsidRPr="002F52D4">
              <w:rPr>
                <w:rFonts w:ascii="Arial Narrow" w:hAnsi="Arial Narrow" w:cs="Arial"/>
                <w:b/>
                <w:bCs/>
                <w:sz w:val="18"/>
                <w:szCs w:val="18"/>
                <w:lang w:val="es-CO"/>
              </w:rPr>
              <w:t>TIEMPO MINIMO REQUERIDO DE HABER TERMINADO Y APROBADO ESTUDIOS</w:t>
            </w:r>
          </w:p>
        </w:tc>
        <w:tc>
          <w:tcPr>
            <w:tcW w:w="5328" w:type="dxa"/>
            <w:gridSpan w:val="4"/>
            <w:tcBorders>
              <w:bottom w:val="single" w:sz="8"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b/>
                <w:bCs/>
                <w:sz w:val="18"/>
                <w:szCs w:val="18"/>
              </w:rPr>
              <w:t>Experiencia Específica</w:t>
            </w:r>
          </w:p>
        </w:tc>
      </w:tr>
      <w:tr w:rsidR="002F52D4" w:rsidRPr="002F52D4" w:rsidTr="00D90D19">
        <w:trPr>
          <w:cantSplit/>
          <w:trHeight w:val="134"/>
          <w:tblHeader/>
          <w:jc w:val="center"/>
        </w:trPr>
        <w:tc>
          <w:tcPr>
            <w:tcW w:w="841" w:type="dxa"/>
            <w:vMerge/>
            <w:tcBorders>
              <w:left w:val="single" w:sz="8" w:space="0" w:color="000000"/>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rPr>
                <w:rFonts w:ascii="Arial Narrow" w:hAnsi="Arial Narrow" w:cs="Arial"/>
                <w:b/>
                <w:bCs/>
                <w:sz w:val="18"/>
                <w:szCs w:val="18"/>
              </w:rPr>
            </w:pPr>
          </w:p>
        </w:tc>
        <w:tc>
          <w:tcPr>
            <w:tcW w:w="1239" w:type="dxa"/>
            <w:vMerge/>
            <w:tcBorders>
              <w:bottom w:val="single" w:sz="4" w:space="0" w:color="000000"/>
              <w:right w:val="single" w:sz="4" w:space="0" w:color="000000"/>
            </w:tcBorders>
            <w:shd w:val="clear" w:color="auto" w:fill="F2F2F2"/>
            <w:tcMar>
              <w:top w:w="0" w:type="dxa"/>
              <w:left w:w="70" w:type="dxa"/>
              <w:bottom w:w="0" w:type="dxa"/>
              <w:right w:w="70" w:type="dxa"/>
            </w:tcMar>
            <w:vAlign w:val="center"/>
          </w:tcPr>
          <w:p w:rsidR="00C767A5" w:rsidRPr="002F52D4" w:rsidRDefault="00C767A5" w:rsidP="00D90D19">
            <w:pPr>
              <w:rPr>
                <w:rFonts w:ascii="Arial Narrow" w:hAnsi="Arial Narrow" w:cs="Arial"/>
                <w:b/>
                <w:bCs/>
                <w:sz w:val="18"/>
                <w:szCs w:val="18"/>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C767A5" w:rsidRPr="002F52D4" w:rsidRDefault="00C767A5" w:rsidP="00D90D19">
            <w:pPr>
              <w:rPr>
                <w:rFonts w:ascii="Arial Narrow" w:hAnsi="Arial Narrow" w:cs="Arial"/>
                <w:b/>
                <w:bCs/>
                <w:sz w:val="18"/>
                <w:szCs w:val="18"/>
              </w:rPr>
            </w:pPr>
          </w:p>
        </w:tc>
        <w:tc>
          <w:tcPr>
            <w:tcW w:w="1249" w:type="dxa"/>
            <w:vMerge/>
            <w:tcBorders>
              <w:left w:val="single" w:sz="4" w:space="0" w:color="000000"/>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rPr>
                <w:rFonts w:ascii="Arial Narrow" w:hAnsi="Arial Narrow" w:cs="Arial"/>
                <w:b/>
                <w:bCs/>
                <w:sz w:val="18"/>
                <w:szCs w:val="18"/>
              </w:rPr>
            </w:pPr>
          </w:p>
        </w:tc>
        <w:tc>
          <w:tcPr>
            <w:tcW w:w="2368" w:type="dxa"/>
            <w:tcBorders>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b/>
                <w:bCs/>
                <w:sz w:val="18"/>
                <w:szCs w:val="18"/>
              </w:rPr>
              <w:t>Como:</w:t>
            </w:r>
          </w:p>
        </w:tc>
        <w:tc>
          <w:tcPr>
            <w:tcW w:w="1204" w:type="dxa"/>
            <w:tcBorders>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val="es-CO"/>
              </w:rPr>
            </w:pPr>
            <w:r w:rsidRPr="002F52D4">
              <w:rPr>
                <w:rFonts w:ascii="Arial Narrow" w:hAnsi="Arial Narrow" w:cs="Arial"/>
                <w:b/>
                <w:bCs/>
                <w:sz w:val="18"/>
                <w:szCs w:val="18"/>
                <w:lang w:val="es-CO"/>
              </w:rPr>
              <w:t>Número de años de cumplimiento mínimo</w:t>
            </w:r>
          </w:p>
        </w:tc>
        <w:tc>
          <w:tcPr>
            <w:tcW w:w="1756" w:type="dxa"/>
            <w:gridSpan w:val="2"/>
            <w:tcBorders>
              <w:bottom w:val="single" w:sz="4" w:space="0" w:color="000000"/>
              <w:right w:val="single" w:sz="8" w:space="0" w:color="000000"/>
            </w:tcBorders>
            <w:shd w:val="clear" w:color="auto" w:fill="F2F2F2"/>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b/>
                <w:bCs/>
                <w:sz w:val="18"/>
                <w:szCs w:val="18"/>
              </w:rPr>
              <w:t>Requerimiento particular:</w:t>
            </w:r>
          </w:p>
        </w:tc>
      </w:tr>
      <w:tr w:rsidR="002F52D4" w:rsidRPr="002F52D4" w:rsidTr="00D90D19">
        <w:trPr>
          <w:trHeight w:val="376"/>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rPr>
            </w:pPr>
            <w:r w:rsidRPr="002F52D4">
              <w:rPr>
                <w:rFonts w:ascii="Arial Narrow" w:hAnsi="Arial Narrow" w:cs="Arial"/>
                <w:sz w:val="18"/>
                <w:szCs w:val="18"/>
                <w:lang w:eastAsia="es-CO"/>
              </w:rPr>
              <w:lastRenderedPageBreak/>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rPr>
            </w:pPr>
            <w:r w:rsidRPr="002F52D4">
              <w:rPr>
                <w:rFonts w:ascii="Arial Narrow" w:hAnsi="Arial Narrow" w:cs="Arial"/>
                <w:sz w:val="18"/>
                <w:szCs w:val="18"/>
                <w:lang w:eastAsia="es-CO"/>
              </w:rPr>
              <w:t>Director de Seguimiento</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rPr>
              <w:t>Profesional en:</w:t>
            </w:r>
          </w:p>
          <w:p w:rsidR="00C767A5" w:rsidRPr="002F52D4" w:rsidRDefault="00C767A5" w:rsidP="00D90D19">
            <w:pPr>
              <w:tabs>
                <w:tab w:val="left" w:pos="72"/>
              </w:tabs>
              <w:rPr>
                <w:rFonts w:ascii="Arial Narrow" w:hAnsi="Arial Narrow" w:cs="Arial"/>
                <w:sz w:val="18"/>
                <w:szCs w:val="18"/>
                <w:lang w:val="es-CO"/>
              </w:rPr>
            </w:pPr>
          </w:p>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rPr>
              <w:t xml:space="preserve">Ingeniería civil </w:t>
            </w:r>
          </w:p>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rPr>
              <w:t>o Ingeniería Eléctrica</w:t>
            </w:r>
            <w:r w:rsidRPr="002F52D4">
              <w:rPr>
                <w:rFonts w:ascii="Arial Narrow" w:hAnsi="Arial Narrow" w:cs="Arial"/>
                <w:sz w:val="18"/>
                <w:szCs w:val="18"/>
                <w:lang w:val="es-CO"/>
              </w:rPr>
              <w:br/>
              <w:t xml:space="preserve">o Ingeniería Electrónica </w:t>
            </w:r>
            <w:r w:rsidRPr="002F52D4">
              <w:rPr>
                <w:rFonts w:ascii="Arial Narrow" w:hAnsi="Arial Narrow" w:cs="Arial"/>
                <w:sz w:val="18"/>
                <w:szCs w:val="18"/>
                <w:lang w:val="es-CO"/>
              </w:rPr>
              <w:br/>
              <w:t>o Ingeniería de Sistemas</w:t>
            </w:r>
          </w:p>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rPr>
              <w:t xml:space="preserve">o Telecomunicaciones </w:t>
            </w:r>
          </w:p>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rPr>
              <w:t>con</w:t>
            </w:r>
          </w:p>
          <w:p w:rsidR="00C767A5" w:rsidRPr="002F52D4" w:rsidRDefault="00C767A5" w:rsidP="00D90D19">
            <w:pPr>
              <w:rPr>
                <w:rFonts w:ascii="Arial Narrow" w:hAnsi="Arial Narrow" w:cs="Arial"/>
                <w:sz w:val="18"/>
                <w:szCs w:val="18"/>
                <w:lang w:val="es-CO"/>
              </w:rPr>
            </w:pP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xml:space="preserve">Posgrado en áreas relacionadas con </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Administración o Gerencia de Proyectos.</w:t>
            </w:r>
          </w:p>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eastAsia="es-CO"/>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2F52D4">
            <w:pPr>
              <w:jc w:val="center"/>
              <w:rPr>
                <w:rFonts w:ascii="Arial Narrow" w:hAnsi="Arial Narrow" w:cs="Arial"/>
                <w:sz w:val="18"/>
                <w:szCs w:val="18"/>
              </w:rPr>
            </w:pPr>
            <w:r w:rsidRPr="002F52D4">
              <w:rPr>
                <w:rFonts w:ascii="Arial Narrow" w:hAnsi="Arial Narrow" w:cs="Arial"/>
                <w:sz w:val="18"/>
                <w:szCs w:val="18"/>
                <w:lang w:eastAsia="es-CO"/>
              </w:rPr>
              <w:t>1</w:t>
            </w:r>
            <w:r w:rsidR="002F52D4" w:rsidRPr="002F52D4">
              <w:rPr>
                <w:rFonts w:ascii="Arial Narrow" w:hAnsi="Arial Narrow" w:cs="Arial"/>
                <w:sz w:val="18"/>
                <w:szCs w:val="18"/>
                <w:lang w:eastAsia="es-CO"/>
              </w:rPr>
              <w:t>0</w:t>
            </w:r>
            <w:r w:rsidRPr="002F52D4">
              <w:rPr>
                <w:rFonts w:ascii="Arial Narrow" w:hAnsi="Arial Narrow" w:cs="Arial"/>
                <w:sz w:val="18"/>
                <w:szCs w:val="18"/>
                <w:lang w:eastAsia="es-CO"/>
              </w:rPr>
              <w:t xml:space="preserve">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2F52D4">
            <w:pPr>
              <w:jc w:val="both"/>
              <w:rPr>
                <w:rFonts w:ascii="Arial Narrow" w:hAnsi="Arial Narrow" w:cs="Arial"/>
                <w:sz w:val="18"/>
                <w:szCs w:val="18"/>
                <w:lang w:val="es-CO"/>
              </w:rPr>
            </w:pPr>
            <w:r w:rsidRPr="002F52D4">
              <w:rPr>
                <w:rFonts w:ascii="Arial Narrow" w:hAnsi="Arial Narrow" w:cs="Arial"/>
                <w:sz w:val="18"/>
                <w:szCs w:val="18"/>
                <w:lang w:val="es-CO" w:eastAsia="es-CO"/>
              </w:rPr>
              <w:t>Debe acreditar como mínimo su participación en proyectos desempeñando actividades de coordinación, dirección ó gerencia de proyectos o Interventoría, de Redes de infraestructura y puesta en servicio y/o operación y mantenimiento.  (Se entiende por redes de infraestructura: redes de telecomunicaciones, redes eléctricas, redes de acueducto o alcantarillado, gasoductos, poliductos, oleoductos y obras de infraestructura vial. Se entiende por cargos de dirección equivalentes, aquellos en los que el profesional es el responsable principal del proyecto, al igual que de las acciones u omisiones del personal que tiene a su cargo)</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2F52D4" w:rsidP="00D90D19">
            <w:pPr>
              <w:jc w:val="center"/>
              <w:rPr>
                <w:rFonts w:ascii="Arial Narrow" w:hAnsi="Arial Narrow" w:cs="Arial"/>
                <w:sz w:val="18"/>
                <w:szCs w:val="18"/>
              </w:rPr>
            </w:pPr>
            <w:r w:rsidRPr="002F52D4">
              <w:rPr>
                <w:rFonts w:ascii="Arial Narrow" w:hAnsi="Arial Narrow" w:cs="Arial"/>
                <w:sz w:val="18"/>
                <w:szCs w:val="18"/>
                <w:lang w:eastAsia="es-CO"/>
              </w:rPr>
              <w:t>5</w:t>
            </w:r>
            <w:r w:rsidR="00C767A5" w:rsidRPr="002F52D4">
              <w:rPr>
                <w:rFonts w:ascii="Arial Narrow" w:hAnsi="Arial Narrow" w:cs="Arial"/>
                <w:sz w:val="18"/>
                <w:szCs w:val="18"/>
                <w:lang w:eastAsia="es-CO"/>
              </w:rPr>
              <w:t xml:space="preserve"> años de experiencia específica</w:t>
            </w:r>
          </w:p>
          <w:p w:rsidR="00C767A5" w:rsidRPr="002F52D4" w:rsidRDefault="00C767A5" w:rsidP="00D90D19">
            <w:pPr>
              <w:rPr>
                <w:rFonts w:ascii="Arial Narrow" w:hAnsi="Arial Narrow" w:cs="Arial"/>
                <w:sz w:val="18"/>
                <w:szCs w:val="18"/>
              </w:rPr>
            </w:pP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val="es-CO"/>
              </w:rPr>
            </w:pPr>
            <w:r w:rsidRPr="002F52D4">
              <w:rPr>
                <w:rFonts w:ascii="Arial Narrow" w:hAnsi="Arial Narrow" w:cs="Arial"/>
                <w:sz w:val="18"/>
                <w:szCs w:val="18"/>
                <w:lang w:val="es-CO" w:eastAsia="es-CO"/>
              </w:rPr>
              <w:t>Por lo menos uno (1) de los proyectos debe haber sido de mínimo (1) año de ejecución y de cubrimiento nacional.</w:t>
            </w:r>
          </w:p>
        </w:tc>
      </w:tr>
      <w:tr w:rsidR="002F52D4" w:rsidRPr="002F52D4" w:rsidTr="00D90D19">
        <w:trPr>
          <w:trHeight w:val="1971"/>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Asesor Jurídico</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Abogado con</w:t>
            </w:r>
          </w:p>
          <w:p w:rsidR="00C767A5" w:rsidRPr="002F52D4" w:rsidRDefault="00C767A5" w:rsidP="00D90D19">
            <w:pPr>
              <w:rPr>
                <w:rFonts w:ascii="Arial Narrow" w:hAnsi="Arial Narrow" w:cs="Arial"/>
                <w:sz w:val="18"/>
                <w:szCs w:val="18"/>
                <w:lang w:val="es-CO" w:eastAsia="es-CO"/>
              </w:rPr>
            </w:pP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Posgrado en áreas relacionadas con:</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Derecho Administrativo  ó Derecho Público             ó Derecho Contractual       ó Derecho Contractual y Relaciones jurídico negociables.</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6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Haber participado como profesional en la Interventoría o Supervisión de proyectos que involucren la ejecución de contratos cuya naturaleza esté regida por el Estatuto de Contratación Estatal </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3 años</w:t>
            </w:r>
          </w:p>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de experiencia específica</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rPr>
            </w:pPr>
          </w:p>
        </w:tc>
      </w:tr>
      <w:tr w:rsidR="002F52D4" w:rsidRPr="002F52D4" w:rsidTr="00D90D19">
        <w:trPr>
          <w:trHeight w:val="355"/>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Director Administrativo y Financiero</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Formación profesional en alguna de las siguientes profesiones:</w:t>
            </w:r>
          </w:p>
          <w:p w:rsidR="00C767A5" w:rsidRPr="002F52D4" w:rsidRDefault="00C767A5" w:rsidP="00D90D19">
            <w:pPr>
              <w:rPr>
                <w:rFonts w:ascii="Arial Narrow" w:hAnsi="Arial Narrow" w:cs="Arial"/>
                <w:sz w:val="18"/>
                <w:szCs w:val="18"/>
                <w:lang w:val="es-CO" w:eastAsia="es-CO"/>
              </w:rPr>
            </w:pP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Ingeniero Financiero, Economista, Administrador de Empresas, Contador Público o Profesional en Finanzas con Especialización o Maestría en Finanzas.</w:t>
            </w:r>
            <w:r w:rsidRPr="002F52D4">
              <w:rPr>
                <w:rFonts w:ascii="Arial Narrow" w:hAnsi="Arial Narrow" w:cs="Arial"/>
                <w:sz w:val="18"/>
                <w:szCs w:val="18"/>
                <w:lang w:val="es-CO"/>
              </w:rPr>
              <w:t>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10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Haber participado en calidad de Asesor, Director, Coordinador, Gerente, o en cargos de dirección equivalentes, del área administrativa y/o financiera en proyectos de redes de infraestructura, que involucren: </w:t>
            </w:r>
          </w:p>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 La planeación, instalación y puesta en servicio y/o;</w:t>
            </w:r>
          </w:p>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 La operación y mantenimiento y/o</w:t>
            </w:r>
          </w:p>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  La construcción</w:t>
            </w:r>
          </w:p>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Se entiende por redes de infraestructura: redes de telecomunicaciones, redes eléctricas, redes de acueducto y alcantarillado, gasoductos, poliductos, oleoductos y obras de infraestructura vial.</w:t>
            </w:r>
          </w:p>
          <w:p w:rsidR="00C767A5" w:rsidRPr="002F52D4" w:rsidRDefault="00C767A5" w:rsidP="002F52D4">
            <w:pPr>
              <w:jc w:val="both"/>
              <w:rPr>
                <w:rFonts w:ascii="Arial Narrow" w:hAnsi="Arial Narrow" w:cs="Arial"/>
                <w:sz w:val="18"/>
                <w:szCs w:val="18"/>
                <w:lang w:val="es-CO" w:eastAsia="es-CO"/>
              </w:rPr>
            </w:pPr>
            <w:r w:rsidRPr="002F52D4">
              <w:rPr>
                <w:rFonts w:ascii="Arial Narrow" w:hAnsi="Arial Narrow" w:cs="Arial"/>
                <w:sz w:val="18"/>
                <w:szCs w:val="18"/>
                <w:lang w:val="es-CO" w:eastAsia="es-CO"/>
              </w:rPr>
              <w:t>Se entiende por cargos de dirección equivalentes aquellos en los que el profesional es el responsable principal del proyecto en el área administrativa y/o financiera, al igual que de las acciones u omisiones del personal que tiene a su cargo. </w:t>
            </w:r>
          </w:p>
          <w:p w:rsidR="00C767A5" w:rsidRPr="002F52D4" w:rsidRDefault="00C767A5" w:rsidP="00D90D19">
            <w:pPr>
              <w:rPr>
                <w:rFonts w:ascii="Arial Narrow" w:hAnsi="Arial Narrow" w:cs="Arial"/>
                <w:sz w:val="18"/>
                <w:szCs w:val="18"/>
                <w:lang w:val="es-CO" w:eastAsia="es-CO"/>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5 años de experiencia específica</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b/>
                <w:bCs/>
                <w:sz w:val="18"/>
                <w:szCs w:val="18"/>
              </w:rPr>
            </w:pPr>
          </w:p>
        </w:tc>
      </w:tr>
      <w:tr w:rsidR="002F52D4" w:rsidRPr="002F52D4" w:rsidTr="00D90D19">
        <w:trPr>
          <w:trHeight w:val="355"/>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lastRenderedPageBreak/>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Director Técnico</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Profesional en:</w:t>
            </w:r>
            <w:r w:rsidRPr="002F52D4">
              <w:rPr>
                <w:rFonts w:ascii="Arial Narrow" w:hAnsi="Arial Narrow" w:cs="Arial"/>
                <w:sz w:val="18"/>
                <w:szCs w:val="18"/>
                <w:lang w:val="es-CO" w:eastAsia="es-CO"/>
              </w:rPr>
              <w:br/>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Ingeniero de Telecomunicaciones, Eléctrico, Electrónico o Sistemas con: </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Maestría y/o especialización en Ingeniería de sistemas, telemática y afines, o ingeniería electrónica, telecomunicaciones y afines. </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xml:space="preserve">Maestría y/o especialización en gerencia de proyectos o certificación PMP.  </w:t>
            </w:r>
          </w:p>
          <w:p w:rsidR="00C767A5" w:rsidRPr="002F52D4" w:rsidRDefault="00C767A5" w:rsidP="00D90D19">
            <w:pPr>
              <w:rPr>
                <w:rFonts w:ascii="Arial Narrow" w:hAnsi="Arial Narrow" w:cs="Arial"/>
                <w:sz w:val="18"/>
                <w:szCs w:val="18"/>
                <w:lang w:val="es-CO" w:eastAsia="es-CO"/>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10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Haber participado en calidad de Asesor, Director, Coordinador , Gerente, o en cargos de dirección equivalentes en cualquiera de las siguientes áreas: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Interventoría de proyectos para la prestación de servicios de telecomunicaciones.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Interventoría de proyectos para el desarrollo de actividades de telecomunicaciones.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Haber participado en diseño, gestión, instalación, u operación, de redes para la prestación de servicios de telecomunicaciones o en la interventoría o supervisión de la instalación u operación de las mismas.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Para ser tenido en cuenta dentro de las experiencias válidas reportadas, el profesional deberá poseer por lo menos un (1) año, en los últimos diez (10) años, de experiencia válida en diseño, gestión, instalación, u operación, de redes para la prestación de servicios de telecomunicaciones. </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Se entiende por cargos de dirección equivalentes aquellos en los que el profesional es el responsable principal del proyecto en el área técnica, al igual que de las acciones u omisiones del personal que tiene a su cargo.</w:t>
            </w:r>
          </w:p>
          <w:p w:rsidR="00C767A5" w:rsidRPr="002F52D4" w:rsidRDefault="00C767A5" w:rsidP="00D90D19">
            <w:pPr>
              <w:jc w:val="center"/>
              <w:rPr>
                <w:rFonts w:ascii="Arial Narrow" w:hAnsi="Arial Narrow" w:cs="Arial"/>
                <w:sz w:val="18"/>
                <w:szCs w:val="18"/>
                <w:lang w:val="es-CO" w:eastAsia="es-CO"/>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5 años</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rPr>
            </w:pPr>
          </w:p>
        </w:tc>
      </w:tr>
      <w:tr w:rsidR="002F52D4" w:rsidRPr="002F52D4" w:rsidTr="00D90D19">
        <w:trPr>
          <w:trHeight w:val="355"/>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Apoyo Técnico</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Ingeniero de Telecomunicaciones, Eléctrico, Telemático, Electrónico o de Sistemas.</w:t>
            </w:r>
            <w:r w:rsidRPr="002F52D4">
              <w:rPr>
                <w:rFonts w:ascii="Arial Narrow" w:hAnsi="Arial Narrow" w:cs="Arial"/>
                <w:sz w:val="18"/>
                <w:szCs w:val="18"/>
                <w:lang w:val="es-CO"/>
              </w:rPr>
              <w:t>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6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Haber participado como profesional en:</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Interventoría de proyectos para la prestación de servicios de telecomunicaciones.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Interventoría de proyectos para el desarrollo de actividades de telecomunicaciones.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  Haber participado en diseño, gestión, instalación, u operación, de redes para la prestación de servicios de telecomunicaciones o en la interventoría o supervisión de la instalación u operación de las mismas.</w:t>
            </w: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Para ser tenido en cuenta dentro de las experiencias válidas reportadas, el profesional deberá poseer por lo menos un (1) año, en los últimos diez (10) años, de experiencia válida en diseño, gestión, instalación, u operación, de redes para la prestación de servicios de telecomunicaciones.</w:t>
            </w:r>
          </w:p>
          <w:p w:rsidR="00C767A5" w:rsidRPr="002F52D4" w:rsidRDefault="00C767A5" w:rsidP="00D90D19">
            <w:pPr>
              <w:jc w:val="center"/>
              <w:rPr>
                <w:rFonts w:ascii="Arial Narrow" w:hAnsi="Arial Narrow" w:cs="Arial"/>
                <w:sz w:val="18"/>
                <w:szCs w:val="18"/>
                <w:lang w:val="es-CO" w:eastAsia="es-CO"/>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3 años</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eastAsia="es-CO"/>
              </w:rPr>
            </w:pPr>
          </w:p>
        </w:tc>
      </w:tr>
      <w:tr w:rsidR="002F52D4" w:rsidRPr="002F52D4" w:rsidTr="00D90D19">
        <w:trPr>
          <w:trHeight w:val="355"/>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lastRenderedPageBreak/>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Director Social</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p>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Profesional  en las ramas de Ciencias Sociales (Antropología, Sociología o Ciencia Política) o Ciencias económicas (Economía o Administración)</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6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spacing w:before="100" w:beforeAutospacing="1" w:after="100" w:afterAutospacing="1"/>
              <w:rPr>
                <w:rFonts w:ascii="Arial Narrow" w:hAnsi="Arial Narrow" w:cs="Arial"/>
                <w:sz w:val="18"/>
                <w:szCs w:val="18"/>
                <w:lang w:val="es-CO" w:eastAsia="es-CO"/>
              </w:rPr>
            </w:pPr>
            <w:r w:rsidRPr="002F52D4">
              <w:rPr>
                <w:rFonts w:ascii="Arial Narrow" w:hAnsi="Arial Narrow" w:cs="Arial"/>
                <w:sz w:val="18"/>
                <w:szCs w:val="18"/>
                <w:lang w:val="es-CO" w:eastAsia="es-CO"/>
              </w:rPr>
              <w:t>Experiencia como profesional en proyectos con comunidades en los que se haya incluido una fase de evaluación del impacto social generado por el proyecto.</w:t>
            </w:r>
          </w:p>
          <w:p w:rsidR="00C767A5" w:rsidRPr="002F52D4" w:rsidRDefault="00C767A5" w:rsidP="00D90D19">
            <w:pPr>
              <w:rPr>
                <w:rFonts w:ascii="Arial Narrow" w:hAnsi="Arial Narrow" w:cs="Arial"/>
                <w:sz w:val="18"/>
                <w:szCs w:val="18"/>
                <w:lang w:val="es-CO" w:eastAsia="es-CO"/>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3 años</w:t>
            </w: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rPr>
            </w:pPr>
          </w:p>
        </w:tc>
      </w:tr>
      <w:tr w:rsidR="002F52D4" w:rsidRPr="002F52D4" w:rsidTr="00D90D19">
        <w:trPr>
          <w:trHeight w:val="355"/>
          <w:tblHeader/>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eastAsia="es-CO"/>
              </w:rPr>
            </w:pPr>
            <w:r w:rsidRPr="002F52D4">
              <w:rPr>
                <w:rFonts w:ascii="Arial Narrow" w:hAnsi="Arial Narrow" w:cs="Arial"/>
                <w:sz w:val="18"/>
                <w:szCs w:val="18"/>
                <w:lang w:eastAsia="es-CO"/>
              </w:rPr>
              <w:t>Apoyo Social</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rPr>
                <w:rFonts w:ascii="Arial Narrow" w:hAnsi="Arial Narrow" w:cs="Arial"/>
                <w:sz w:val="18"/>
                <w:szCs w:val="18"/>
                <w:lang w:val="es-CO" w:eastAsia="es-CO"/>
              </w:rPr>
            </w:pPr>
            <w:r w:rsidRPr="002F52D4">
              <w:rPr>
                <w:rFonts w:ascii="Arial Narrow" w:hAnsi="Arial Narrow" w:cs="Arial"/>
                <w:sz w:val="18"/>
                <w:szCs w:val="18"/>
                <w:lang w:val="es-CO" w:eastAsia="es-CO"/>
              </w:rPr>
              <w:t>Profesional  en las ramas de Ciencias Sociales (Antropología, Sociología o Ciencia Política) o Ciencias económicas (Economía o Administración)</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767A5" w:rsidRPr="002F52D4" w:rsidRDefault="00C767A5" w:rsidP="00D90D19">
            <w:pPr>
              <w:jc w:val="center"/>
              <w:rPr>
                <w:rFonts w:ascii="Arial Narrow" w:hAnsi="Arial Narrow" w:cs="Arial"/>
                <w:sz w:val="18"/>
                <w:szCs w:val="18"/>
                <w:lang w:eastAsia="es-CO"/>
              </w:rPr>
            </w:pPr>
            <w:r w:rsidRPr="002F52D4">
              <w:rPr>
                <w:rFonts w:ascii="Arial Narrow" w:hAnsi="Arial Narrow" w:cs="Arial"/>
                <w:sz w:val="18"/>
                <w:szCs w:val="18"/>
                <w:lang w:eastAsia="es-CO"/>
              </w:rPr>
              <w:t>3 años</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spacing w:before="100" w:beforeAutospacing="1" w:after="100" w:afterAutospacing="1"/>
              <w:rPr>
                <w:rFonts w:ascii="Arial Narrow" w:hAnsi="Arial Narrow" w:cs="Arial"/>
                <w:sz w:val="18"/>
                <w:szCs w:val="18"/>
                <w:lang w:val="es-CO" w:eastAsia="es-CO"/>
              </w:rPr>
            </w:pPr>
            <w:r w:rsidRPr="002F52D4">
              <w:rPr>
                <w:rFonts w:ascii="Arial Narrow" w:hAnsi="Arial Narrow" w:cs="Arial"/>
                <w:sz w:val="18"/>
                <w:szCs w:val="18"/>
                <w:lang w:val="es-CO" w:eastAsia="es-CO"/>
              </w:rPr>
              <w:t xml:space="preserve">Experiencia como profesional en proyectos sociales con comunidades </w:t>
            </w:r>
          </w:p>
          <w:p w:rsidR="00C767A5" w:rsidRPr="002F52D4" w:rsidRDefault="00C767A5" w:rsidP="00D90D19">
            <w:pPr>
              <w:jc w:val="center"/>
              <w:rPr>
                <w:rFonts w:ascii="Arial Narrow" w:hAnsi="Arial Narrow" w:cs="Arial"/>
                <w:sz w:val="18"/>
                <w:szCs w:val="18"/>
                <w:lang w:val="es-CO" w:eastAsia="es-CO"/>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jc w:val="center"/>
              <w:rPr>
                <w:rFonts w:ascii="Arial Narrow" w:hAnsi="Arial Narrow" w:cs="Arial"/>
                <w:sz w:val="18"/>
                <w:szCs w:val="18"/>
                <w:lang w:val="es-CO" w:eastAsia="es-CO"/>
              </w:rPr>
            </w:pPr>
          </w:p>
        </w:tc>
        <w:tc>
          <w:tcPr>
            <w:tcW w:w="1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767A5" w:rsidRPr="002F52D4" w:rsidRDefault="00C767A5" w:rsidP="00D90D19">
            <w:pPr>
              <w:rPr>
                <w:rFonts w:ascii="Arial Narrow" w:hAnsi="Arial Narrow" w:cs="Arial"/>
                <w:sz w:val="18"/>
                <w:szCs w:val="18"/>
                <w:lang w:val="es-CO"/>
              </w:rPr>
            </w:pPr>
          </w:p>
        </w:tc>
      </w:tr>
    </w:tbl>
    <w:p w:rsidR="00C767A5" w:rsidRPr="002F52D4" w:rsidRDefault="00C767A5" w:rsidP="00C767A5">
      <w:pPr>
        <w:ind w:left="708" w:firstLine="708"/>
        <w:rPr>
          <w:rFonts w:ascii="Arial Narrow" w:hAnsi="Arial Narrow" w:cs="Arial"/>
          <w:sz w:val="24"/>
          <w:szCs w:val="24"/>
          <w:lang w:val="es-CO"/>
        </w:rPr>
      </w:pPr>
    </w:p>
    <w:p w:rsidR="00C767A5" w:rsidRPr="005A6DB3" w:rsidRDefault="009E5B4A" w:rsidP="00067DCA">
      <w:pPr>
        <w:pStyle w:val="Prrafodelista"/>
        <w:numPr>
          <w:ilvl w:val="1"/>
          <w:numId w:val="2"/>
        </w:numPr>
        <w:suppressAutoHyphens/>
        <w:autoSpaceDN w:val="0"/>
        <w:jc w:val="both"/>
        <w:rPr>
          <w:rFonts w:ascii="Arial Narrow" w:hAnsi="Arial Narrow" w:cs="Arial"/>
          <w:b/>
          <w:sz w:val="24"/>
          <w:szCs w:val="24"/>
        </w:rPr>
      </w:pPr>
      <w:r w:rsidRPr="005A6DB3">
        <w:rPr>
          <w:rFonts w:ascii="Arial Narrow" w:hAnsi="Arial Narrow" w:cs="Arial"/>
          <w:b/>
          <w:sz w:val="24"/>
          <w:szCs w:val="24"/>
          <w:lang w:eastAsia="es-ES"/>
        </w:rPr>
        <w:t>CUADRO DE CARGAS</w:t>
      </w:r>
      <w:bookmarkStart w:id="13" w:name="_Ref343531069"/>
    </w:p>
    <w:p w:rsidR="00C767A5" w:rsidRPr="002F52D4" w:rsidRDefault="00C767A5" w:rsidP="00C767A5">
      <w:pPr>
        <w:pStyle w:val="Prrafodelista"/>
        <w:jc w:val="both"/>
        <w:rPr>
          <w:rFonts w:ascii="Arial Narrow" w:hAnsi="Arial Narrow" w:cs="Arial"/>
          <w:sz w:val="24"/>
          <w:szCs w:val="24"/>
          <w:lang w:eastAsia="es-ES"/>
        </w:rPr>
      </w:pPr>
      <w:r w:rsidRPr="002F52D4">
        <w:rPr>
          <w:rFonts w:ascii="Arial Narrow" w:hAnsi="Arial Narrow" w:cs="Arial"/>
          <w:sz w:val="24"/>
          <w:szCs w:val="24"/>
          <w:lang w:eastAsia="es-ES"/>
        </w:rPr>
        <w:t>La distribución de cargas del personal mínimo requerido se distribuye dependiendo de las etapas de acuerdo con las actividades y obligaciones establecidas en cada una de estas.</w:t>
      </w:r>
    </w:p>
    <w:tbl>
      <w:tblPr>
        <w:tblW w:w="6542" w:type="dxa"/>
        <w:jc w:val="center"/>
        <w:tblCellMar>
          <w:left w:w="70" w:type="dxa"/>
          <w:right w:w="70" w:type="dxa"/>
        </w:tblCellMar>
        <w:tblLook w:val="04A0" w:firstRow="1" w:lastRow="0" w:firstColumn="1" w:lastColumn="0" w:noHBand="0" w:noVBand="1"/>
      </w:tblPr>
      <w:tblGrid>
        <w:gridCol w:w="655"/>
        <w:gridCol w:w="3660"/>
        <w:gridCol w:w="1180"/>
        <w:gridCol w:w="1114"/>
      </w:tblGrid>
      <w:tr w:rsidR="00C767A5" w:rsidRPr="002F52D4" w:rsidTr="00D90D19">
        <w:trPr>
          <w:trHeight w:val="288"/>
          <w:tblHeader/>
          <w:jc w:val="center"/>
        </w:trPr>
        <w:tc>
          <w:tcPr>
            <w:tcW w:w="655" w:type="dxa"/>
            <w:tcBorders>
              <w:top w:val="nil"/>
              <w:left w:val="nil"/>
              <w:bottom w:val="nil"/>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val="es-CO" w:eastAsia="es-CO"/>
              </w:rPr>
            </w:pPr>
          </w:p>
        </w:tc>
        <w:tc>
          <w:tcPr>
            <w:tcW w:w="3660" w:type="dxa"/>
            <w:tcBorders>
              <w:top w:val="single" w:sz="4" w:space="0" w:color="auto"/>
              <w:left w:val="single" w:sz="4" w:space="0" w:color="auto"/>
              <w:bottom w:val="single" w:sz="4" w:space="0" w:color="auto"/>
              <w:right w:val="nil"/>
            </w:tcBorders>
            <w:shd w:val="clear" w:color="000000" w:fill="F2F2F2"/>
            <w:vAlign w:val="center"/>
            <w:hideMark/>
          </w:tcPr>
          <w:p w:rsidR="00C767A5" w:rsidRPr="002F52D4" w:rsidRDefault="00C767A5" w:rsidP="00D90D19">
            <w:pPr>
              <w:jc w:val="center"/>
              <w:rPr>
                <w:rFonts w:ascii="Arial Narrow" w:hAnsi="Arial Narrow" w:cs="Arial"/>
                <w:b/>
                <w:bCs/>
                <w:color w:val="000000"/>
                <w:sz w:val="24"/>
                <w:szCs w:val="24"/>
                <w:lang w:eastAsia="es-CO"/>
              </w:rPr>
            </w:pPr>
            <w:r w:rsidRPr="002F52D4">
              <w:rPr>
                <w:rFonts w:ascii="Arial Narrow" w:hAnsi="Arial Narrow" w:cs="Arial"/>
                <w:b/>
                <w:bCs/>
                <w:color w:val="000000"/>
                <w:sz w:val="24"/>
                <w:szCs w:val="24"/>
                <w:lang w:eastAsia="es-CO"/>
              </w:rPr>
              <w:t>Etapa</w:t>
            </w:r>
          </w:p>
        </w:tc>
        <w:tc>
          <w:tcPr>
            <w:tcW w:w="11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767A5" w:rsidRPr="002F52D4" w:rsidRDefault="00C767A5" w:rsidP="00D90D19">
            <w:pPr>
              <w:jc w:val="center"/>
              <w:rPr>
                <w:rFonts w:ascii="Arial Narrow" w:hAnsi="Arial Narrow" w:cs="Arial"/>
                <w:b/>
                <w:bCs/>
                <w:color w:val="000000"/>
                <w:sz w:val="24"/>
                <w:szCs w:val="24"/>
                <w:lang w:eastAsia="es-CO"/>
              </w:rPr>
            </w:pPr>
            <w:r w:rsidRPr="002F52D4">
              <w:rPr>
                <w:rFonts w:ascii="Arial Narrow" w:hAnsi="Arial Narrow" w:cs="Arial"/>
                <w:b/>
                <w:bCs/>
                <w:color w:val="000000"/>
                <w:sz w:val="24"/>
                <w:szCs w:val="24"/>
                <w:lang w:eastAsia="es-CO"/>
              </w:rPr>
              <w:t>Planeación e Instalación</w:t>
            </w:r>
          </w:p>
          <w:p w:rsidR="00C767A5" w:rsidRPr="002F52D4" w:rsidRDefault="00C767A5" w:rsidP="00D90D19">
            <w:pPr>
              <w:jc w:val="center"/>
              <w:rPr>
                <w:rFonts w:ascii="Arial Narrow" w:hAnsi="Arial Narrow" w:cs="Arial"/>
                <w:b/>
                <w:bCs/>
                <w:color w:val="000000"/>
                <w:sz w:val="24"/>
                <w:szCs w:val="24"/>
                <w:lang w:eastAsia="es-CO"/>
              </w:rPr>
            </w:pPr>
            <w:r w:rsidRPr="002F52D4">
              <w:rPr>
                <w:rFonts w:ascii="Arial Narrow" w:hAnsi="Arial Narrow" w:cs="Arial"/>
                <w:b/>
                <w:bCs/>
                <w:color w:val="000000"/>
                <w:sz w:val="24"/>
                <w:szCs w:val="24"/>
                <w:lang w:eastAsia="es-CO"/>
              </w:rPr>
              <w:t>(2 Meses)</w:t>
            </w:r>
          </w:p>
        </w:tc>
        <w:tc>
          <w:tcPr>
            <w:tcW w:w="1087" w:type="dxa"/>
            <w:tcBorders>
              <w:top w:val="single" w:sz="4" w:space="0" w:color="auto"/>
              <w:left w:val="nil"/>
              <w:bottom w:val="single" w:sz="4" w:space="0" w:color="auto"/>
              <w:right w:val="single" w:sz="4" w:space="0" w:color="auto"/>
            </w:tcBorders>
            <w:shd w:val="clear" w:color="000000" w:fill="F2F2F2"/>
            <w:noWrap/>
            <w:vAlign w:val="bottom"/>
            <w:hideMark/>
          </w:tcPr>
          <w:p w:rsidR="00C767A5" w:rsidRPr="002F52D4" w:rsidRDefault="00C767A5" w:rsidP="00D90D19">
            <w:pPr>
              <w:jc w:val="center"/>
              <w:rPr>
                <w:rFonts w:ascii="Arial Narrow" w:hAnsi="Arial Narrow" w:cs="Arial"/>
                <w:b/>
                <w:bCs/>
                <w:color w:val="000000"/>
                <w:sz w:val="24"/>
                <w:szCs w:val="24"/>
                <w:lang w:eastAsia="es-CO"/>
              </w:rPr>
            </w:pPr>
            <w:r w:rsidRPr="002F52D4">
              <w:rPr>
                <w:rFonts w:ascii="Arial Narrow" w:hAnsi="Arial Narrow" w:cs="Arial"/>
                <w:b/>
                <w:bCs/>
                <w:color w:val="000000"/>
                <w:sz w:val="24"/>
                <w:szCs w:val="24"/>
                <w:lang w:eastAsia="es-CO"/>
              </w:rPr>
              <w:t>Operación</w:t>
            </w:r>
          </w:p>
          <w:p w:rsidR="00C767A5" w:rsidRPr="002F52D4" w:rsidRDefault="00C767A5" w:rsidP="00D90D19">
            <w:pPr>
              <w:jc w:val="center"/>
              <w:rPr>
                <w:rFonts w:ascii="Arial Narrow" w:hAnsi="Arial Narrow" w:cs="Arial"/>
                <w:b/>
                <w:bCs/>
                <w:color w:val="000000"/>
                <w:sz w:val="24"/>
                <w:szCs w:val="24"/>
                <w:lang w:eastAsia="es-CO"/>
              </w:rPr>
            </w:pPr>
            <w:r w:rsidRPr="002F52D4">
              <w:rPr>
                <w:rFonts w:ascii="Arial Narrow" w:hAnsi="Arial Narrow" w:cs="Arial"/>
                <w:b/>
                <w:bCs/>
                <w:color w:val="000000"/>
                <w:sz w:val="24"/>
                <w:szCs w:val="24"/>
                <w:lang w:eastAsia="es-CO"/>
              </w:rPr>
              <w:t>(4 Meses)</w:t>
            </w:r>
          </w:p>
        </w:tc>
      </w:tr>
      <w:tr w:rsidR="00C767A5" w:rsidRPr="002F52D4" w:rsidTr="00D90D19">
        <w:trPr>
          <w:trHeight w:val="288"/>
          <w:jc w:val="center"/>
        </w:trPr>
        <w:tc>
          <w:tcPr>
            <w:tcW w:w="655" w:type="dxa"/>
            <w:vMerge w:val="restart"/>
            <w:tcBorders>
              <w:top w:val="single" w:sz="4" w:space="0" w:color="auto"/>
              <w:left w:val="single" w:sz="4" w:space="0" w:color="auto"/>
              <w:right w:val="single" w:sz="4" w:space="0" w:color="auto"/>
            </w:tcBorders>
            <w:shd w:val="clear" w:color="000000" w:fill="F2F2F2"/>
            <w:noWrap/>
            <w:textDirection w:val="btLr"/>
            <w:vAlign w:val="center"/>
            <w:hideMark/>
          </w:tcPr>
          <w:p w:rsidR="00C767A5" w:rsidRPr="002F52D4" w:rsidRDefault="00C767A5" w:rsidP="00D90D19">
            <w:pPr>
              <w:jc w:val="center"/>
              <w:rPr>
                <w:rFonts w:ascii="Arial Narrow" w:hAnsi="Arial Narrow" w:cs="Arial"/>
                <w:b/>
                <w:color w:val="000000"/>
                <w:sz w:val="24"/>
                <w:szCs w:val="24"/>
                <w:lang w:eastAsia="es-CO"/>
              </w:rPr>
            </w:pPr>
            <w:r w:rsidRPr="002F52D4">
              <w:rPr>
                <w:rFonts w:ascii="Arial Narrow" w:hAnsi="Arial Narrow" w:cs="Arial"/>
                <w:b/>
                <w:color w:val="000000"/>
                <w:sz w:val="24"/>
                <w:szCs w:val="24"/>
                <w:lang w:eastAsia="es-CO"/>
              </w:rPr>
              <w:t>CARGOS</w:t>
            </w:r>
          </w:p>
        </w:tc>
        <w:tc>
          <w:tcPr>
            <w:tcW w:w="3660" w:type="dxa"/>
            <w:tcBorders>
              <w:top w:val="nil"/>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Director</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r>
      <w:tr w:rsidR="00C767A5" w:rsidRPr="002F52D4" w:rsidTr="00D90D19">
        <w:trPr>
          <w:trHeight w:val="321"/>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nil"/>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Asesor Jurídico</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25%</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25%</w:t>
            </w:r>
          </w:p>
        </w:tc>
      </w:tr>
      <w:tr w:rsidR="00C767A5" w:rsidRPr="002F52D4" w:rsidTr="00D90D19">
        <w:trPr>
          <w:trHeight w:val="440"/>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nil"/>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Subdirector Financiero</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0</w:t>
            </w:r>
          </w:p>
        </w:tc>
      </w:tr>
      <w:tr w:rsidR="00C767A5" w:rsidRPr="002F52D4" w:rsidTr="00D90D19">
        <w:trPr>
          <w:trHeight w:val="288"/>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nil"/>
              <w:left w:val="nil"/>
              <w:bottom w:val="single" w:sz="4" w:space="0" w:color="auto"/>
              <w:right w:val="nil"/>
            </w:tcBorders>
            <w:shd w:val="clear" w:color="auto" w:fill="auto"/>
            <w:noWrap/>
            <w:vAlign w:val="center"/>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Subdirector Técnico</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r>
      <w:tr w:rsidR="00C767A5" w:rsidRPr="002F52D4" w:rsidTr="00D90D19">
        <w:trPr>
          <w:trHeight w:val="288"/>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nil"/>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Apoyos Técnicos</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0</w:t>
            </w:r>
          </w:p>
        </w:tc>
      </w:tr>
      <w:tr w:rsidR="00C767A5" w:rsidRPr="002F52D4" w:rsidTr="00D90D19">
        <w:trPr>
          <w:trHeight w:val="288"/>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nil"/>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Subdirector Social</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nil"/>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r>
      <w:tr w:rsidR="00C767A5" w:rsidRPr="002F52D4" w:rsidTr="00D90D19">
        <w:trPr>
          <w:trHeight w:val="288"/>
          <w:jc w:val="center"/>
        </w:trPr>
        <w:tc>
          <w:tcPr>
            <w:tcW w:w="655" w:type="dxa"/>
            <w:vMerge/>
            <w:tcBorders>
              <w:left w:val="single" w:sz="4" w:space="0" w:color="auto"/>
              <w:right w:val="single" w:sz="4" w:space="0" w:color="auto"/>
            </w:tcBorders>
            <w:vAlign w:val="center"/>
            <w:hideMark/>
          </w:tcPr>
          <w:p w:rsidR="00C767A5" w:rsidRPr="002F52D4" w:rsidRDefault="00C767A5" w:rsidP="00D90D19">
            <w:pPr>
              <w:rPr>
                <w:rFonts w:ascii="Arial Narrow" w:hAnsi="Arial Narrow" w:cs="Arial"/>
                <w:color w:val="000000"/>
                <w:sz w:val="24"/>
                <w:szCs w:val="24"/>
                <w:lang w:eastAsia="es-CO"/>
              </w:rPr>
            </w:pPr>
          </w:p>
        </w:tc>
        <w:tc>
          <w:tcPr>
            <w:tcW w:w="3660" w:type="dxa"/>
            <w:tcBorders>
              <w:top w:val="single" w:sz="4" w:space="0" w:color="auto"/>
              <w:left w:val="nil"/>
              <w:bottom w:val="single" w:sz="4" w:space="0" w:color="auto"/>
              <w:right w:val="nil"/>
            </w:tcBorders>
            <w:shd w:val="clear" w:color="auto" w:fill="auto"/>
            <w:noWrap/>
            <w:vAlign w:val="bottom"/>
            <w:hideMark/>
          </w:tcPr>
          <w:p w:rsidR="00C767A5" w:rsidRPr="002F52D4" w:rsidRDefault="00C767A5" w:rsidP="00D90D19">
            <w:pP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Apoyos Sociales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r>
      <w:tr w:rsidR="00C767A5" w:rsidRPr="002F52D4" w:rsidTr="00D90D19">
        <w:trPr>
          <w:trHeight w:val="288"/>
          <w:jc w:val="center"/>
        </w:trPr>
        <w:tc>
          <w:tcPr>
            <w:tcW w:w="655" w:type="dxa"/>
            <w:vMerge/>
            <w:tcBorders>
              <w:left w:val="single" w:sz="4" w:space="0" w:color="auto"/>
              <w:bottom w:val="single" w:sz="4" w:space="0" w:color="000000"/>
              <w:right w:val="single" w:sz="4" w:space="0" w:color="auto"/>
            </w:tcBorders>
            <w:vAlign w:val="center"/>
          </w:tcPr>
          <w:p w:rsidR="00C767A5" w:rsidRPr="002F52D4" w:rsidRDefault="00C767A5" w:rsidP="00D90D19">
            <w:pPr>
              <w:rPr>
                <w:rFonts w:ascii="Arial Narrow" w:hAnsi="Arial Narrow" w:cs="Arial"/>
                <w:color w:val="000000"/>
                <w:sz w:val="24"/>
                <w:szCs w:val="24"/>
                <w:lang w:eastAsia="es-CO"/>
              </w:rPr>
            </w:pPr>
          </w:p>
        </w:tc>
        <w:tc>
          <w:tcPr>
            <w:tcW w:w="3660" w:type="dxa"/>
            <w:tcBorders>
              <w:top w:val="single" w:sz="4" w:space="0" w:color="auto"/>
              <w:left w:val="nil"/>
              <w:bottom w:val="single" w:sz="4" w:space="0" w:color="auto"/>
              <w:right w:val="nil"/>
            </w:tcBorders>
            <w:shd w:val="clear" w:color="auto" w:fill="auto"/>
            <w:noWrap/>
            <w:vAlign w:val="bottom"/>
          </w:tcPr>
          <w:p w:rsidR="00C767A5" w:rsidRPr="002F52D4" w:rsidRDefault="00C767A5" w:rsidP="00D90D19">
            <w:pPr>
              <w:rPr>
                <w:rFonts w:ascii="Arial Narrow" w:hAnsi="Arial Narrow" w:cs="Arial"/>
                <w:color w:val="000000"/>
                <w:sz w:val="24"/>
                <w:szCs w:val="24"/>
                <w:lang w:val="es-CO" w:eastAsia="es-CO"/>
              </w:rPr>
            </w:pPr>
            <w:r w:rsidRPr="002F52D4">
              <w:rPr>
                <w:rFonts w:ascii="Arial Narrow" w:hAnsi="Arial Narrow" w:cs="Arial"/>
                <w:color w:val="000000"/>
                <w:sz w:val="24"/>
                <w:szCs w:val="24"/>
                <w:lang w:val="es-CO" w:eastAsia="es-CO"/>
              </w:rPr>
              <w:t>Soporte Administrativo (Mensajería, Manejo Documentación, Varios)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C767A5" w:rsidRPr="002F52D4" w:rsidRDefault="00C767A5" w:rsidP="00D90D19">
            <w:pPr>
              <w:jc w:val="center"/>
              <w:rPr>
                <w:rFonts w:ascii="Arial Narrow" w:hAnsi="Arial Narrow" w:cs="Arial"/>
                <w:color w:val="000000"/>
                <w:sz w:val="24"/>
                <w:szCs w:val="24"/>
                <w:lang w:eastAsia="es-CO"/>
              </w:rPr>
            </w:pPr>
            <w:r w:rsidRPr="002F52D4">
              <w:rPr>
                <w:rFonts w:ascii="Arial Narrow" w:hAnsi="Arial Narrow" w:cs="Arial"/>
                <w:color w:val="000000"/>
                <w:sz w:val="24"/>
                <w:szCs w:val="24"/>
                <w:lang w:eastAsia="es-CO"/>
              </w:rPr>
              <w:t>100%</w:t>
            </w:r>
          </w:p>
        </w:tc>
      </w:tr>
    </w:tbl>
    <w:p w:rsidR="00C767A5" w:rsidRPr="002F52D4" w:rsidRDefault="00C767A5" w:rsidP="00C767A5">
      <w:pPr>
        <w:pStyle w:val="Prrafodelista"/>
        <w:jc w:val="both"/>
        <w:rPr>
          <w:rFonts w:ascii="Arial Narrow" w:hAnsi="Arial Narrow" w:cs="Arial"/>
          <w:sz w:val="24"/>
          <w:szCs w:val="24"/>
          <w:lang w:eastAsia="es-ES"/>
        </w:rPr>
      </w:pPr>
    </w:p>
    <w:p w:rsidR="00C767A5" w:rsidRPr="005A6DB3" w:rsidRDefault="009E5B4A" w:rsidP="00067DCA">
      <w:pPr>
        <w:pStyle w:val="Prrafodelista"/>
        <w:numPr>
          <w:ilvl w:val="1"/>
          <w:numId w:val="2"/>
        </w:numPr>
        <w:suppressAutoHyphens/>
        <w:autoSpaceDN w:val="0"/>
        <w:jc w:val="both"/>
        <w:rPr>
          <w:rFonts w:ascii="Arial Narrow" w:hAnsi="Arial Narrow" w:cs="Arial"/>
          <w:b/>
          <w:sz w:val="24"/>
          <w:szCs w:val="24"/>
        </w:rPr>
      </w:pPr>
      <w:r w:rsidRPr="005A6DB3">
        <w:rPr>
          <w:rFonts w:ascii="Arial Narrow" w:hAnsi="Arial Narrow" w:cs="Arial"/>
          <w:b/>
          <w:sz w:val="24"/>
          <w:szCs w:val="24"/>
          <w:lang w:eastAsia="es-ES"/>
        </w:rPr>
        <w:t>VISITAS DE CAMPO</w:t>
      </w:r>
      <w:bookmarkEnd w:id="13"/>
    </w:p>
    <w:p w:rsidR="00C767A5" w:rsidRPr="002F52D4" w:rsidRDefault="00C767A5" w:rsidP="00C767A5">
      <w:pPr>
        <w:ind w:left="360"/>
        <w:jc w:val="both"/>
        <w:rPr>
          <w:rFonts w:ascii="Arial Narrow" w:hAnsi="Arial Narrow" w:cs="Arial"/>
          <w:sz w:val="24"/>
          <w:szCs w:val="24"/>
          <w:lang w:val="es-CO"/>
        </w:rPr>
      </w:pPr>
      <w:r w:rsidRPr="002F52D4">
        <w:rPr>
          <w:rFonts w:ascii="Arial Narrow" w:hAnsi="Arial Narrow" w:cs="Arial"/>
          <w:sz w:val="24"/>
          <w:szCs w:val="24"/>
          <w:lang w:val="es-CO"/>
        </w:rPr>
        <w:t>El equipo que apoyará la supervisión contará con una bolsa de 151 visitas que deberán ser utilizadas para el seguimiento a la ejecución de los contratos interadministrativos presente documento, teniendo en cuenta lo siguiente:</w:t>
      </w:r>
    </w:p>
    <w:tbl>
      <w:tblPr>
        <w:tblStyle w:val="Tablaconcuadrcula"/>
        <w:tblW w:w="0" w:type="auto"/>
        <w:tblInd w:w="360" w:type="dxa"/>
        <w:tblLook w:val="04A0" w:firstRow="1" w:lastRow="0" w:firstColumn="1" w:lastColumn="0" w:noHBand="0" w:noVBand="1"/>
      </w:tblPr>
      <w:tblGrid>
        <w:gridCol w:w="4224"/>
        <w:gridCol w:w="4244"/>
      </w:tblGrid>
      <w:tr w:rsidR="00C767A5" w:rsidRPr="002F52D4" w:rsidTr="00D90D19">
        <w:tc>
          <w:tcPr>
            <w:tcW w:w="4224" w:type="dxa"/>
          </w:tcPr>
          <w:p w:rsidR="00C767A5" w:rsidRPr="002F52D4" w:rsidRDefault="00C767A5" w:rsidP="00D90D19">
            <w:pPr>
              <w:jc w:val="center"/>
              <w:rPr>
                <w:rFonts w:ascii="Arial Narrow" w:hAnsi="Arial Narrow" w:cs="Arial"/>
                <w:b/>
                <w:sz w:val="24"/>
                <w:szCs w:val="24"/>
              </w:rPr>
            </w:pPr>
            <w:r w:rsidRPr="002F52D4">
              <w:rPr>
                <w:rFonts w:ascii="Arial Narrow" w:hAnsi="Arial Narrow" w:cs="Arial"/>
                <w:b/>
                <w:sz w:val="24"/>
                <w:szCs w:val="24"/>
              </w:rPr>
              <w:t>Persona</w:t>
            </w:r>
          </w:p>
        </w:tc>
        <w:tc>
          <w:tcPr>
            <w:tcW w:w="4244" w:type="dxa"/>
          </w:tcPr>
          <w:p w:rsidR="00C767A5" w:rsidRPr="002F52D4" w:rsidRDefault="00C767A5" w:rsidP="00D90D19">
            <w:pPr>
              <w:jc w:val="center"/>
              <w:rPr>
                <w:rFonts w:ascii="Arial Narrow" w:hAnsi="Arial Narrow" w:cs="Arial"/>
                <w:b/>
                <w:sz w:val="24"/>
                <w:szCs w:val="24"/>
              </w:rPr>
            </w:pPr>
            <w:r w:rsidRPr="002F52D4">
              <w:rPr>
                <w:rFonts w:ascii="Arial Narrow" w:hAnsi="Arial Narrow" w:cs="Arial"/>
                <w:b/>
                <w:sz w:val="24"/>
                <w:szCs w:val="24"/>
              </w:rPr>
              <w:t>Número de Visitas</w:t>
            </w:r>
          </w:p>
        </w:tc>
      </w:tr>
      <w:tr w:rsidR="00C767A5" w:rsidRPr="002F52D4" w:rsidTr="00D90D19">
        <w:tc>
          <w:tcPr>
            <w:tcW w:w="422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Director</w:t>
            </w:r>
          </w:p>
        </w:tc>
        <w:tc>
          <w:tcPr>
            <w:tcW w:w="424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7 Visitas – Sustentación presencial a la entidad contratante de los informes mensuales.</w:t>
            </w:r>
          </w:p>
        </w:tc>
      </w:tr>
      <w:tr w:rsidR="00C767A5" w:rsidRPr="002F52D4" w:rsidTr="00D90D19">
        <w:tc>
          <w:tcPr>
            <w:tcW w:w="4224" w:type="dxa"/>
          </w:tcPr>
          <w:p w:rsidR="00C767A5" w:rsidRPr="002F52D4" w:rsidRDefault="00C767A5" w:rsidP="00D90D19">
            <w:pPr>
              <w:jc w:val="both"/>
              <w:rPr>
                <w:rFonts w:ascii="Arial Narrow" w:hAnsi="Arial Narrow" w:cs="Arial"/>
                <w:sz w:val="24"/>
                <w:szCs w:val="24"/>
                <w:lang w:val="es-CO"/>
              </w:rPr>
            </w:pPr>
            <w:r w:rsidRPr="002F52D4">
              <w:rPr>
                <w:rFonts w:ascii="Arial Narrow" w:hAnsi="Arial Narrow" w:cs="Arial"/>
                <w:sz w:val="24"/>
                <w:szCs w:val="24"/>
                <w:lang w:val="es-CO"/>
              </w:rPr>
              <w:t>Director Técnico</w:t>
            </w:r>
          </w:p>
        </w:tc>
        <w:tc>
          <w:tcPr>
            <w:tcW w:w="424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16 Visitas – Una a cada Punto Vive Digital Plus durante la ejecución del contrato.</w:t>
            </w:r>
          </w:p>
        </w:tc>
      </w:tr>
      <w:tr w:rsidR="00C767A5" w:rsidRPr="002F52D4" w:rsidTr="00D90D19">
        <w:tc>
          <w:tcPr>
            <w:tcW w:w="422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Apoyos Técnicos</w:t>
            </w:r>
          </w:p>
        </w:tc>
        <w:tc>
          <w:tcPr>
            <w:tcW w:w="424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16 Visitas – Una a cada Punto Vive Digital Plus para la validación del CAPEX</w:t>
            </w:r>
          </w:p>
        </w:tc>
      </w:tr>
      <w:tr w:rsidR="00C767A5" w:rsidRPr="002F52D4" w:rsidTr="00D90D19">
        <w:tc>
          <w:tcPr>
            <w:tcW w:w="422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Director Social</w:t>
            </w:r>
          </w:p>
        </w:tc>
        <w:tc>
          <w:tcPr>
            <w:tcW w:w="424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16 Visitas – Una a cada Punto Vive Digital Plus durante la ejecución del contrato.</w:t>
            </w:r>
          </w:p>
        </w:tc>
      </w:tr>
      <w:tr w:rsidR="00C767A5" w:rsidRPr="002F52D4" w:rsidTr="00D90D19">
        <w:tc>
          <w:tcPr>
            <w:tcW w:w="422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Apoyos Sociales</w:t>
            </w:r>
          </w:p>
        </w:tc>
        <w:tc>
          <w:tcPr>
            <w:tcW w:w="4244" w:type="dxa"/>
          </w:tcPr>
          <w:p w:rsidR="00C767A5" w:rsidRPr="002F52D4" w:rsidRDefault="00C767A5" w:rsidP="00D90D19">
            <w:pPr>
              <w:jc w:val="both"/>
              <w:rPr>
                <w:rFonts w:ascii="Arial Narrow" w:hAnsi="Arial Narrow" w:cs="Arial"/>
                <w:sz w:val="24"/>
                <w:szCs w:val="24"/>
              </w:rPr>
            </w:pPr>
            <w:r w:rsidRPr="002F52D4">
              <w:rPr>
                <w:rFonts w:ascii="Arial Narrow" w:hAnsi="Arial Narrow" w:cs="Arial"/>
                <w:sz w:val="24"/>
                <w:szCs w:val="24"/>
              </w:rPr>
              <w:t xml:space="preserve">96 Visitas – 1 Visita a cada PVD cada mes durante el presente contrato. </w:t>
            </w:r>
          </w:p>
        </w:tc>
      </w:tr>
    </w:tbl>
    <w:p w:rsidR="00C767A5" w:rsidRPr="002F52D4" w:rsidRDefault="00C767A5" w:rsidP="00C767A5">
      <w:pPr>
        <w:ind w:left="360"/>
        <w:jc w:val="both"/>
        <w:rPr>
          <w:rFonts w:ascii="Arial Narrow" w:hAnsi="Arial Narrow" w:cs="Arial"/>
          <w:sz w:val="24"/>
          <w:szCs w:val="24"/>
          <w:lang w:val="es-CO"/>
        </w:rPr>
      </w:pPr>
    </w:p>
    <w:p w:rsidR="00C767A5" w:rsidRPr="002F52D4" w:rsidRDefault="00C767A5" w:rsidP="00C767A5">
      <w:pPr>
        <w:ind w:left="360"/>
        <w:rPr>
          <w:rFonts w:ascii="Arial Narrow" w:hAnsi="Arial Narrow" w:cs="Arial"/>
          <w:sz w:val="24"/>
          <w:szCs w:val="24"/>
          <w:lang w:val="es-CO"/>
        </w:rPr>
      </w:pPr>
    </w:p>
    <w:tbl>
      <w:tblPr>
        <w:tblW w:w="0" w:type="auto"/>
        <w:tblInd w:w="360" w:type="dxa"/>
        <w:tblCellMar>
          <w:left w:w="0" w:type="dxa"/>
          <w:right w:w="0" w:type="dxa"/>
        </w:tblCellMar>
        <w:tblLook w:val="04A0" w:firstRow="1" w:lastRow="0" w:firstColumn="1" w:lastColumn="0" w:noHBand="0" w:noVBand="1"/>
      </w:tblPr>
      <w:tblGrid>
        <w:gridCol w:w="1166"/>
        <w:gridCol w:w="7194"/>
      </w:tblGrid>
      <w:tr w:rsidR="00C767A5" w:rsidRPr="002F52D4" w:rsidTr="00D90D19">
        <w:tc>
          <w:tcPr>
            <w:tcW w:w="116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767A5" w:rsidRPr="002F52D4" w:rsidRDefault="00C767A5" w:rsidP="00D90D19">
            <w:pPr>
              <w:jc w:val="center"/>
              <w:rPr>
                <w:rFonts w:ascii="Arial Narrow" w:eastAsiaTheme="minorHAnsi" w:hAnsi="Arial Narrow" w:cs="Arial"/>
                <w:b/>
                <w:bCs/>
                <w:sz w:val="24"/>
                <w:szCs w:val="24"/>
              </w:rPr>
            </w:pPr>
            <w:r w:rsidRPr="002F52D4">
              <w:rPr>
                <w:rFonts w:ascii="Arial Narrow" w:hAnsi="Arial Narrow" w:cs="Arial"/>
                <w:b/>
                <w:bCs/>
                <w:sz w:val="24"/>
                <w:szCs w:val="24"/>
              </w:rPr>
              <w:t>ETAPA</w:t>
            </w:r>
          </w:p>
        </w:tc>
        <w:tc>
          <w:tcPr>
            <w:tcW w:w="719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767A5" w:rsidRPr="002F52D4" w:rsidRDefault="00C767A5" w:rsidP="00D90D19">
            <w:pPr>
              <w:jc w:val="center"/>
              <w:rPr>
                <w:rFonts w:ascii="Arial Narrow" w:eastAsiaTheme="minorHAnsi" w:hAnsi="Arial Narrow" w:cs="Arial"/>
                <w:b/>
                <w:bCs/>
                <w:sz w:val="24"/>
                <w:szCs w:val="24"/>
              </w:rPr>
            </w:pPr>
            <w:r w:rsidRPr="002F52D4">
              <w:rPr>
                <w:rFonts w:ascii="Arial Narrow" w:hAnsi="Arial Narrow" w:cs="Arial"/>
                <w:b/>
                <w:bCs/>
                <w:sz w:val="24"/>
                <w:szCs w:val="24"/>
              </w:rPr>
              <w:t>TIPO DE VISITA</w:t>
            </w:r>
          </w:p>
        </w:tc>
      </w:tr>
      <w:tr w:rsidR="00C767A5" w:rsidRPr="002F52D4" w:rsidTr="00D90D19">
        <w:tc>
          <w:tcPr>
            <w:tcW w:w="0" w:type="auto"/>
            <w:tcBorders>
              <w:top w:val="nil"/>
              <w:left w:val="single" w:sz="8" w:space="0" w:color="auto"/>
              <w:bottom w:val="single" w:sz="8" w:space="0" w:color="auto"/>
              <w:right w:val="single" w:sz="8" w:space="0" w:color="auto"/>
            </w:tcBorders>
            <w:vAlign w:val="center"/>
            <w:hideMark/>
          </w:tcPr>
          <w:p w:rsidR="00C767A5" w:rsidRPr="002F52D4" w:rsidRDefault="00C767A5" w:rsidP="00D90D19">
            <w:pPr>
              <w:rPr>
                <w:rFonts w:ascii="Arial Narrow" w:eastAsiaTheme="minorHAnsi" w:hAnsi="Arial Narrow" w:cs="Arial"/>
                <w:sz w:val="24"/>
                <w:szCs w:val="24"/>
              </w:rPr>
            </w:pP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C767A5" w:rsidRPr="002F52D4" w:rsidRDefault="00C767A5" w:rsidP="00067DCA">
            <w:pPr>
              <w:pStyle w:val="Prrafodelista"/>
              <w:numPr>
                <w:ilvl w:val="0"/>
                <w:numId w:val="7"/>
              </w:numPr>
              <w:autoSpaceDN w:val="0"/>
              <w:contextualSpacing w:val="0"/>
              <w:jc w:val="both"/>
              <w:rPr>
                <w:rFonts w:ascii="Arial Narrow" w:eastAsiaTheme="minorHAnsi" w:hAnsi="Arial Narrow" w:cs="Arial"/>
                <w:sz w:val="24"/>
                <w:szCs w:val="24"/>
              </w:rPr>
            </w:pPr>
            <w:r w:rsidRPr="002F52D4">
              <w:rPr>
                <w:rFonts w:ascii="Arial Narrow" w:hAnsi="Arial Narrow" w:cs="Arial"/>
                <w:i/>
                <w:iCs/>
                <w:sz w:val="24"/>
                <w:szCs w:val="24"/>
              </w:rPr>
              <w:t>“Visita de recibo de instalación de cada PVD”</w:t>
            </w:r>
            <w:r w:rsidRPr="002F52D4">
              <w:rPr>
                <w:rFonts w:ascii="Arial Narrow" w:hAnsi="Arial Narrow" w:cs="Arial"/>
                <w:sz w:val="24"/>
                <w:szCs w:val="24"/>
              </w:rPr>
              <w:t>. Esta visita deberá ser efectuada por el personal de apoyo técnico solicitado en el desarrollo del presente contrato. En dicha visita</w:t>
            </w:r>
            <w:r w:rsidRPr="002F52D4">
              <w:rPr>
                <w:rFonts w:ascii="Arial Narrow" w:hAnsi="Arial Narrow" w:cs="Arial"/>
                <w:color w:val="000000"/>
                <w:sz w:val="24"/>
                <w:szCs w:val="24"/>
              </w:rPr>
              <w:t xml:space="preserve">, el proveedor entregará el informe de la instalación con los soportes respectivos a la Supervisión, el cual será revisado y verificado en el momento de la visita de acuerdo con la funcionalidad y relación de la infraestructura técnica recibida (conforme con la tipología establecida en cada PVD), así como el servicio de conectividad para los PVD donde aplique dicho servicio por parte del proveedor. </w:t>
            </w:r>
            <w:r w:rsidRPr="002F52D4">
              <w:rPr>
                <w:rFonts w:ascii="Arial Narrow" w:hAnsi="Arial Narrow" w:cs="Arial"/>
                <w:sz w:val="24"/>
                <w:szCs w:val="24"/>
              </w:rPr>
              <w:t>Igualmente</w:t>
            </w:r>
            <w:r w:rsidRPr="002F52D4">
              <w:rPr>
                <w:rFonts w:ascii="Arial Narrow" w:hAnsi="Arial Narrow" w:cs="Arial"/>
                <w:color w:val="000000"/>
                <w:sz w:val="24"/>
                <w:szCs w:val="24"/>
              </w:rPr>
              <w:t xml:space="preserve"> en dicha visita </w:t>
            </w:r>
            <w:r w:rsidRPr="002F52D4">
              <w:rPr>
                <w:rFonts w:ascii="Arial Narrow" w:hAnsi="Arial Narrow" w:cs="Arial"/>
                <w:sz w:val="24"/>
                <w:szCs w:val="24"/>
              </w:rPr>
              <w:t>se</w:t>
            </w:r>
            <w:r w:rsidRPr="002F52D4">
              <w:rPr>
                <w:rFonts w:ascii="Arial Narrow" w:hAnsi="Arial Narrow" w:cs="Arial"/>
                <w:color w:val="000000"/>
                <w:sz w:val="24"/>
                <w:szCs w:val="24"/>
              </w:rPr>
              <w:t xml:space="preserve"> suscribirá el acta correspondiente </w:t>
            </w:r>
            <w:r w:rsidRPr="002F52D4">
              <w:rPr>
                <w:rFonts w:ascii="Arial Narrow" w:hAnsi="Arial Narrow" w:cs="Arial"/>
                <w:sz w:val="24"/>
                <w:szCs w:val="24"/>
              </w:rPr>
              <w:t xml:space="preserve">firmada por las personas presentes y la Supervisión a través de su personal de apoyo (Universidad) generará un reporte con sus respectivos soportes como registro fotográfico en la cual se plasmarán los resultados de la visita, las observaciones que se consideren pertinentes, así como el concepto de: “aprobación” o “rechazo” de la instalación del PVD  y se anexarán los resultados de los protocolos de las pruebas ejecutadas, así como los documentos correspondientes, la Supervisión tendrá máximo 5 días hábiles para su entrega a la Entidad Contratante. </w:t>
            </w:r>
          </w:p>
          <w:p w:rsidR="00C767A5" w:rsidRPr="002F52D4" w:rsidRDefault="00C767A5" w:rsidP="00D90D19">
            <w:pPr>
              <w:pStyle w:val="Prrafodelista"/>
              <w:ind w:left="360"/>
              <w:jc w:val="both"/>
              <w:rPr>
                <w:rFonts w:ascii="Arial Narrow" w:hAnsi="Arial Narrow" w:cs="Arial"/>
                <w:sz w:val="24"/>
                <w:szCs w:val="24"/>
              </w:rPr>
            </w:pPr>
            <w:r w:rsidRPr="002F52D4">
              <w:rPr>
                <w:rFonts w:ascii="Arial Narrow" w:hAnsi="Arial Narrow" w:cs="Arial"/>
                <w:sz w:val="24"/>
                <w:szCs w:val="24"/>
              </w:rPr>
              <w:t>Para los PVD rechazados por la Supervisión, se deberá reprogramar una nueva visita para que una vez se entregue el PVD a satisfacción. El costo de esta revisita será asumido por el proveedor.</w:t>
            </w:r>
          </w:p>
        </w:tc>
      </w:tr>
      <w:tr w:rsidR="00C767A5" w:rsidRPr="002F52D4" w:rsidTr="00D90D19">
        <w:tc>
          <w:tcPr>
            <w:tcW w:w="11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7A5" w:rsidRPr="002F52D4" w:rsidRDefault="00C767A5" w:rsidP="00D90D19">
            <w:pPr>
              <w:jc w:val="center"/>
              <w:rPr>
                <w:rFonts w:ascii="Arial Narrow" w:eastAsiaTheme="minorHAnsi" w:hAnsi="Arial Narrow" w:cs="Arial"/>
                <w:sz w:val="24"/>
                <w:szCs w:val="24"/>
                <w:lang w:val="es-CO"/>
              </w:rPr>
            </w:pPr>
          </w:p>
          <w:p w:rsidR="00C767A5" w:rsidRPr="002F52D4" w:rsidRDefault="00C767A5" w:rsidP="00D90D19">
            <w:pPr>
              <w:jc w:val="center"/>
              <w:rPr>
                <w:rFonts w:ascii="Arial Narrow" w:hAnsi="Arial Narrow" w:cs="Arial"/>
                <w:sz w:val="24"/>
                <w:szCs w:val="24"/>
                <w:lang w:val="es-CO"/>
              </w:rPr>
            </w:pPr>
          </w:p>
          <w:p w:rsidR="00C767A5" w:rsidRPr="002F52D4" w:rsidRDefault="00C767A5" w:rsidP="00D90D19">
            <w:pPr>
              <w:jc w:val="center"/>
              <w:rPr>
                <w:rFonts w:ascii="Arial Narrow" w:hAnsi="Arial Narrow" w:cs="Arial"/>
                <w:sz w:val="24"/>
                <w:szCs w:val="24"/>
                <w:lang w:val="es-CO"/>
              </w:rPr>
            </w:pPr>
          </w:p>
          <w:p w:rsidR="00C767A5" w:rsidRPr="002F52D4" w:rsidRDefault="00C767A5" w:rsidP="00D90D19">
            <w:pPr>
              <w:jc w:val="center"/>
              <w:rPr>
                <w:rFonts w:ascii="Arial Narrow" w:hAnsi="Arial Narrow" w:cs="Arial"/>
                <w:sz w:val="24"/>
                <w:szCs w:val="24"/>
                <w:lang w:val="es-CO"/>
              </w:rPr>
            </w:pPr>
          </w:p>
          <w:p w:rsidR="00C767A5" w:rsidRPr="002F52D4" w:rsidRDefault="00C767A5" w:rsidP="00D90D19">
            <w:pPr>
              <w:jc w:val="center"/>
              <w:rPr>
                <w:rFonts w:ascii="Arial Narrow" w:hAnsi="Arial Narrow" w:cs="Arial"/>
                <w:sz w:val="24"/>
                <w:szCs w:val="24"/>
                <w:lang w:val="es-CO"/>
              </w:rPr>
            </w:pPr>
          </w:p>
          <w:p w:rsidR="00C767A5" w:rsidRPr="002F52D4" w:rsidRDefault="00C767A5" w:rsidP="00D90D19">
            <w:pPr>
              <w:jc w:val="center"/>
              <w:rPr>
                <w:rFonts w:ascii="Arial Narrow" w:hAnsi="Arial Narrow" w:cs="Arial"/>
                <w:sz w:val="24"/>
                <w:szCs w:val="24"/>
                <w:lang w:val="es-CO"/>
              </w:rPr>
            </w:pPr>
          </w:p>
          <w:p w:rsidR="00C767A5" w:rsidRPr="002F52D4" w:rsidRDefault="00C767A5" w:rsidP="00D90D19">
            <w:pPr>
              <w:jc w:val="center"/>
              <w:rPr>
                <w:rFonts w:ascii="Arial Narrow" w:eastAsiaTheme="minorHAnsi" w:hAnsi="Arial Narrow" w:cs="Arial"/>
                <w:sz w:val="24"/>
                <w:szCs w:val="24"/>
              </w:rPr>
            </w:pPr>
            <w:r w:rsidRPr="002F52D4">
              <w:rPr>
                <w:rFonts w:ascii="Arial Narrow" w:hAnsi="Arial Narrow" w:cs="Arial"/>
                <w:sz w:val="24"/>
                <w:szCs w:val="24"/>
              </w:rPr>
              <w:t>3</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C767A5" w:rsidRPr="002F52D4" w:rsidRDefault="00C767A5" w:rsidP="00067DCA">
            <w:pPr>
              <w:pStyle w:val="Prrafodelista"/>
              <w:numPr>
                <w:ilvl w:val="0"/>
                <w:numId w:val="7"/>
              </w:numPr>
              <w:autoSpaceDN w:val="0"/>
              <w:contextualSpacing w:val="0"/>
              <w:jc w:val="both"/>
              <w:rPr>
                <w:rFonts w:ascii="Arial Narrow" w:eastAsiaTheme="minorHAnsi" w:hAnsi="Arial Narrow" w:cs="Arial"/>
                <w:sz w:val="24"/>
                <w:szCs w:val="24"/>
              </w:rPr>
            </w:pPr>
            <w:r w:rsidRPr="002F52D4">
              <w:rPr>
                <w:rFonts w:ascii="Arial Narrow" w:hAnsi="Arial Narrow" w:cs="Arial"/>
                <w:color w:val="000000"/>
                <w:sz w:val="24"/>
                <w:szCs w:val="24"/>
              </w:rPr>
              <w:t>“</w:t>
            </w:r>
            <w:r w:rsidRPr="002F52D4">
              <w:rPr>
                <w:rFonts w:ascii="Arial Narrow" w:hAnsi="Arial Narrow" w:cs="Arial"/>
                <w:i/>
                <w:iCs/>
                <w:color w:val="000000"/>
                <w:sz w:val="24"/>
                <w:szCs w:val="24"/>
              </w:rPr>
              <w:t>Visitas de control y seguimiento de la operación de los PVD</w:t>
            </w:r>
            <w:r w:rsidRPr="002F52D4">
              <w:rPr>
                <w:rFonts w:ascii="Arial Narrow" w:hAnsi="Arial Narrow" w:cs="Arial"/>
                <w:color w:val="000000"/>
                <w:sz w:val="24"/>
                <w:szCs w:val="24"/>
              </w:rPr>
              <w:t xml:space="preserve">”: se realizarán 8 en total por cada PVD,  una visita mensual social donde se revisará el impacto social generado por el PVD, su uso y apropiación, esta será efectuada por el apoyo social. Las 2 visitas restantes para cada PVD serán efectuadas por los Directores Técnicos y Sociales, una cada uno. </w:t>
            </w:r>
          </w:p>
          <w:p w:rsidR="00C767A5" w:rsidRPr="002F52D4" w:rsidRDefault="00C767A5" w:rsidP="00D90D19">
            <w:pPr>
              <w:pStyle w:val="Prrafodelista"/>
              <w:ind w:left="360"/>
              <w:jc w:val="both"/>
              <w:rPr>
                <w:rFonts w:ascii="Arial Narrow" w:hAnsi="Arial Narrow" w:cs="Arial"/>
                <w:sz w:val="24"/>
                <w:szCs w:val="24"/>
              </w:rPr>
            </w:pPr>
            <w:r w:rsidRPr="002F52D4">
              <w:rPr>
                <w:rFonts w:ascii="Arial Narrow" w:hAnsi="Arial Narrow" w:cs="Arial"/>
                <w:color w:val="000000"/>
                <w:sz w:val="24"/>
                <w:szCs w:val="24"/>
              </w:rPr>
              <w:t xml:space="preserve">Igualmente se generará un reporte por cada visita con sus respectivos soportes con registro fotográfico con sus respectivas observaciones y recomendaciones a la Entidad Contratante y se suscribirá el acta correspondiente a cada visita firmada por los profesionales que la realizaron, adjuntando tarjeta profesional vigente en el caso del ingeniero. </w:t>
            </w:r>
            <w:r w:rsidRPr="002F52D4">
              <w:rPr>
                <w:rFonts w:ascii="Arial Narrow" w:hAnsi="Arial Narrow" w:cs="Arial"/>
                <w:sz w:val="24"/>
                <w:szCs w:val="24"/>
              </w:rPr>
              <w:t xml:space="preserve">La Supervisión a través de su personal de apoyo tendrá máximo </w:t>
            </w:r>
            <w:r w:rsidRPr="002F52D4">
              <w:rPr>
                <w:rFonts w:ascii="Arial Narrow" w:hAnsi="Arial Narrow" w:cs="Arial"/>
                <w:b/>
                <w:bCs/>
                <w:sz w:val="24"/>
                <w:szCs w:val="24"/>
              </w:rPr>
              <w:t>tres (3)</w:t>
            </w:r>
            <w:r w:rsidRPr="002F52D4">
              <w:rPr>
                <w:rFonts w:ascii="Arial Narrow" w:hAnsi="Arial Narrow" w:cs="Arial"/>
                <w:sz w:val="24"/>
                <w:szCs w:val="24"/>
              </w:rPr>
              <w:t xml:space="preserve"> días hábiles para su entrega a la Entidad Contratante.</w:t>
            </w:r>
          </w:p>
        </w:tc>
      </w:tr>
    </w:tbl>
    <w:p w:rsidR="00C767A5" w:rsidRPr="002F52D4" w:rsidRDefault="00C767A5" w:rsidP="00C767A5">
      <w:pPr>
        <w:rPr>
          <w:rFonts w:ascii="Arial Narrow" w:hAnsi="Arial Narrow" w:cs="Arial"/>
          <w:sz w:val="24"/>
          <w:szCs w:val="24"/>
          <w:lang w:val="es-CO"/>
        </w:rPr>
      </w:pPr>
    </w:p>
    <w:p w:rsidR="00C767A5" w:rsidRPr="002F52D4" w:rsidRDefault="00C767A5" w:rsidP="00C767A5">
      <w:pPr>
        <w:rPr>
          <w:rFonts w:ascii="Arial Narrow" w:hAnsi="Arial Narrow" w:cs="Arial"/>
          <w:sz w:val="24"/>
          <w:szCs w:val="24"/>
          <w:lang w:val="es-CO"/>
        </w:rPr>
      </w:pPr>
      <w:r w:rsidRPr="002F52D4">
        <w:rPr>
          <w:rFonts w:ascii="Arial Narrow" w:hAnsi="Arial Narrow" w:cs="Arial"/>
          <w:sz w:val="24"/>
          <w:szCs w:val="24"/>
          <w:lang w:val="es-CO"/>
        </w:rPr>
        <w:t>Todas y cada una de estas visitas deberán ser aprobadas previamente por la Supervisión con el fin de garantizar su correcta ejecución.</w:t>
      </w:r>
    </w:p>
    <w:p w:rsidR="00C767A5" w:rsidRPr="002F52D4" w:rsidRDefault="00C767A5" w:rsidP="00C767A5">
      <w:pPr>
        <w:suppressAutoHyphens/>
        <w:autoSpaceDN w:val="0"/>
        <w:jc w:val="both"/>
        <w:rPr>
          <w:rFonts w:ascii="Arial Narrow" w:hAnsi="Arial Narrow" w:cs="Arial"/>
          <w:b/>
          <w:sz w:val="24"/>
          <w:szCs w:val="24"/>
          <w:lang w:val="es-CO"/>
        </w:rPr>
      </w:pPr>
    </w:p>
    <w:p w:rsidR="005A6DB3" w:rsidRDefault="005A6DB3" w:rsidP="005A6DB3">
      <w:pPr>
        <w:suppressAutoHyphens/>
        <w:autoSpaceDN w:val="0"/>
        <w:jc w:val="both"/>
        <w:rPr>
          <w:rFonts w:ascii="Arial Narrow" w:hAnsi="Arial Narrow" w:cs="Arial"/>
          <w:b/>
          <w:sz w:val="24"/>
          <w:szCs w:val="24"/>
        </w:rPr>
      </w:pPr>
    </w:p>
    <w:p w:rsidR="005A6DB3" w:rsidRDefault="005A6DB3" w:rsidP="005A6DB3">
      <w:pPr>
        <w:suppressAutoHyphens/>
        <w:autoSpaceDN w:val="0"/>
        <w:jc w:val="both"/>
        <w:rPr>
          <w:rFonts w:ascii="Arial Narrow" w:hAnsi="Arial Narrow" w:cs="Arial"/>
          <w:b/>
          <w:sz w:val="24"/>
          <w:szCs w:val="24"/>
        </w:rPr>
      </w:pPr>
    </w:p>
    <w:p w:rsidR="00276175" w:rsidRPr="005A6DB3" w:rsidRDefault="009E5B4A" w:rsidP="00067DCA">
      <w:pPr>
        <w:pStyle w:val="Prrafodelista"/>
        <w:numPr>
          <w:ilvl w:val="0"/>
          <w:numId w:val="2"/>
        </w:numPr>
        <w:suppressAutoHyphens/>
        <w:autoSpaceDN w:val="0"/>
        <w:jc w:val="both"/>
        <w:rPr>
          <w:rStyle w:val="Ttulo1Car"/>
          <w:rFonts w:ascii="Arial Narrow" w:eastAsia="Calibri" w:hAnsi="Arial Narrow" w:cs="Arial"/>
          <w:bCs w:val="0"/>
          <w:kern w:val="0"/>
          <w:sz w:val="24"/>
          <w:szCs w:val="24"/>
        </w:rPr>
      </w:pPr>
      <w:r w:rsidRPr="005A6DB3">
        <w:rPr>
          <w:rFonts w:ascii="Arial Narrow" w:hAnsi="Arial Narrow" w:cs="Arial"/>
          <w:b/>
          <w:sz w:val="24"/>
          <w:szCs w:val="24"/>
        </w:rPr>
        <w:lastRenderedPageBreak/>
        <w:t xml:space="preserve">FUNCIONES Y RESPONSABILIDADES DEL EQUIPO MÍNIMO REQUERIDO </w:t>
      </w:r>
      <w:bookmarkStart w:id="14" w:name="_Toc342052066"/>
      <w:bookmarkStart w:id="15" w:name="_Ref342557683"/>
      <w:bookmarkStart w:id="16" w:name="_Ref342567945"/>
      <w:bookmarkStart w:id="17" w:name="_Ref342567993"/>
      <w:bookmarkStart w:id="18" w:name="_Ref342571253"/>
      <w:bookmarkStart w:id="19" w:name="_Ref342571286"/>
      <w:bookmarkStart w:id="20" w:name="_Ref342571317"/>
      <w:bookmarkStart w:id="21" w:name="_Ref343765314"/>
      <w:r w:rsidRPr="005A6DB3">
        <w:rPr>
          <w:rStyle w:val="Ttulo1Car"/>
          <w:rFonts w:ascii="Arial Narrow" w:eastAsia="Calibri" w:hAnsi="Arial Narrow" w:cs="Arial"/>
          <w:sz w:val="24"/>
          <w:szCs w:val="24"/>
        </w:rPr>
        <w:t>SISTEMA DE INFORMACIÓN</w:t>
      </w:r>
      <w:bookmarkStart w:id="22" w:name="_Ref339013107"/>
      <w:bookmarkEnd w:id="14"/>
      <w:bookmarkEnd w:id="15"/>
      <w:bookmarkEnd w:id="16"/>
      <w:bookmarkEnd w:id="17"/>
      <w:bookmarkEnd w:id="18"/>
      <w:bookmarkEnd w:id="19"/>
      <w:bookmarkEnd w:id="20"/>
      <w:bookmarkEnd w:id="21"/>
    </w:p>
    <w:p w:rsidR="00276175" w:rsidRPr="002F52D4" w:rsidRDefault="00276175" w:rsidP="00276175">
      <w:pPr>
        <w:jc w:val="both"/>
        <w:rPr>
          <w:rFonts w:ascii="Arial Narrow" w:hAnsi="Arial Narrow" w:cs="Arial"/>
          <w:sz w:val="24"/>
          <w:szCs w:val="24"/>
          <w:lang w:val="es-CO"/>
        </w:rPr>
      </w:pPr>
      <w:r w:rsidRPr="002F52D4">
        <w:rPr>
          <w:rFonts w:ascii="Arial Narrow" w:hAnsi="Arial Narrow" w:cs="Arial"/>
          <w:sz w:val="24"/>
          <w:szCs w:val="24"/>
          <w:lang w:val="es-MX"/>
        </w:rPr>
        <w:t xml:space="preserve">El equipo que acompañará a la Supervisión deberá </w:t>
      </w:r>
      <w:r w:rsidRPr="002F52D4">
        <w:rPr>
          <w:rFonts w:ascii="Arial Narrow" w:hAnsi="Arial Narrow" w:cs="Arial"/>
          <w:sz w:val="24"/>
          <w:szCs w:val="24"/>
          <w:lang w:val="es-CO"/>
        </w:rPr>
        <w:t>Integrar, implementar, actualizar, ajustar, administrar, validar, alimentar y complementar la información entregada por Proveedor y la Entidad Pública permitiendo el acceso del supervisor del Contrato a la información en las condiciones que éste último considere convenientes. Esta información será transferida mediante</w:t>
      </w:r>
      <w:r w:rsidRPr="002F52D4">
        <w:rPr>
          <w:rFonts w:ascii="Arial Narrow" w:hAnsi="Arial Narrow" w:cs="Arial"/>
          <w:sz w:val="24"/>
          <w:szCs w:val="24"/>
          <w:u w:val="single"/>
          <w:lang w:val="es-CO"/>
        </w:rPr>
        <w:t xml:space="preserve"> archivos planos con la estructura de Web Services que maneja la Entidad</w:t>
      </w:r>
      <w:r w:rsidRPr="002F52D4">
        <w:rPr>
          <w:rFonts w:ascii="Arial Narrow" w:hAnsi="Arial Narrow" w:cs="Arial"/>
          <w:sz w:val="24"/>
          <w:szCs w:val="24"/>
          <w:lang w:val="es-CO"/>
        </w:rPr>
        <w:t xml:space="preserve"> a FONDO TIC.</w:t>
      </w:r>
    </w:p>
    <w:p w:rsidR="00276175" w:rsidRPr="002F52D4" w:rsidRDefault="00276175" w:rsidP="00276175">
      <w:pPr>
        <w:autoSpaceDE w:val="0"/>
        <w:adjustRightInd w:val="0"/>
        <w:jc w:val="both"/>
        <w:rPr>
          <w:rFonts w:ascii="Arial Narrow" w:hAnsi="Arial Narrow" w:cs="Arial"/>
          <w:sz w:val="24"/>
          <w:szCs w:val="24"/>
          <w:lang w:val="es-CO"/>
        </w:rPr>
      </w:pPr>
      <w:r w:rsidRPr="002F52D4">
        <w:rPr>
          <w:rFonts w:ascii="Arial Narrow" w:hAnsi="Arial Narrow" w:cs="Arial"/>
          <w:sz w:val="24"/>
          <w:szCs w:val="24"/>
          <w:lang w:val="es-CO"/>
        </w:rPr>
        <w:t xml:space="preserve">La información a registrar proviene del Proveedor, por lo que el equipo que apoya a la supervisión deberá ajustarse al formato de la Entidad para el envío de la información del proveedor, la Entidad entregará un documento de diseño de los archivos planos con estructura de web service que maneja la Entidad dentro de los </w:t>
      </w:r>
      <w:r w:rsidRPr="002F52D4">
        <w:rPr>
          <w:rFonts w:ascii="Arial Narrow" w:hAnsi="Arial Narrow" w:cs="Arial"/>
          <w:b/>
          <w:sz w:val="24"/>
          <w:szCs w:val="24"/>
          <w:lang w:val="es-CO"/>
        </w:rPr>
        <w:t xml:space="preserve">quince (15) días calendario </w:t>
      </w:r>
      <w:r w:rsidRPr="002F52D4">
        <w:rPr>
          <w:rFonts w:ascii="Arial Narrow" w:hAnsi="Arial Narrow" w:cs="Arial"/>
          <w:sz w:val="24"/>
          <w:szCs w:val="24"/>
          <w:lang w:val="es-CO"/>
        </w:rPr>
        <w:t>a partir de la firma del acta de inicio del contrato para revisión conjunta y posterior aprobación de FONDO TIC.</w:t>
      </w:r>
    </w:p>
    <w:p w:rsidR="00276175" w:rsidRPr="002F52D4" w:rsidRDefault="00276175" w:rsidP="00276175">
      <w:pPr>
        <w:jc w:val="both"/>
        <w:rPr>
          <w:rFonts w:ascii="Arial Narrow" w:hAnsi="Arial Narrow" w:cs="Arial"/>
          <w:sz w:val="24"/>
          <w:szCs w:val="24"/>
        </w:rPr>
      </w:pPr>
      <w:r w:rsidRPr="002F52D4">
        <w:rPr>
          <w:rFonts w:ascii="Arial Narrow" w:hAnsi="Arial Narrow" w:cs="Arial"/>
          <w:sz w:val="24"/>
          <w:szCs w:val="24"/>
          <w:lang w:val="es-CO"/>
        </w:rPr>
        <w:t xml:space="preserve">El equipo que acompaña a la supervisión deberá contar con la información necesaria que permitan garantizar la gestión, la administración, el manejo y flujo de información del desarrollo de todas sus actividades. Dicha Información deberá responder a las necesidades de la Entidad teniendo en cuenta los datos, la periodicidad y la calidad requerida. </w:t>
      </w:r>
      <w:r w:rsidRPr="002F52D4">
        <w:rPr>
          <w:rFonts w:ascii="Arial Narrow" w:hAnsi="Arial Narrow" w:cs="Arial"/>
          <w:sz w:val="24"/>
          <w:szCs w:val="24"/>
        </w:rPr>
        <w:t>La información básica requerida es:</w:t>
      </w:r>
    </w:p>
    <w:p w:rsidR="00276175" w:rsidRPr="002F52D4" w:rsidRDefault="00276175" w:rsidP="00067DCA">
      <w:pPr>
        <w:pStyle w:val="Prrafodelista"/>
        <w:numPr>
          <w:ilvl w:val="0"/>
          <w:numId w:val="15"/>
        </w:numPr>
        <w:jc w:val="both"/>
        <w:rPr>
          <w:rFonts w:ascii="Arial Narrow" w:hAnsi="Arial Narrow" w:cs="Arial"/>
          <w:sz w:val="24"/>
          <w:szCs w:val="24"/>
        </w:rPr>
      </w:pPr>
      <w:r w:rsidRPr="002F52D4">
        <w:rPr>
          <w:rFonts w:ascii="Arial Narrow" w:hAnsi="Arial Narrow" w:cs="Arial"/>
          <w:sz w:val="24"/>
          <w:szCs w:val="24"/>
        </w:rPr>
        <w:t>Información financiera:</w:t>
      </w:r>
    </w:p>
    <w:p w:rsidR="00276175" w:rsidRPr="002F52D4" w:rsidRDefault="00276175" w:rsidP="00067DCA">
      <w:pPr>
        <w:pStyle w:val="Prrafodelista"/>
        <w:numPr>
          <w:ilvl w:val="0"/>
          <w:numId w:val="15"/>
        </w:numPr>
        <w:jc w:val="both"/>
        <w:rPr>
          <w:rFonts w:ascii="Arial Narrow" w:hAnsi="Arial Narrow" w:cs="Arial"/>
          <w:sz w:val="24"/>
          <w:szCs w:val="24"/>
        </w:rPr>
      </w:pPr>
      <w:r w:rsidRPr="002F52D4">
        <w:rPr>
          <w:rFonts w:ascii="Arial Narrow" w:hAnsi="Arial Narrow" w:cs="Arial"/>
          <w:sz w:val="24"/>
          <w:szCs w:val="24"/>
        </w:rPr>
        <w:t>Información de niveles de servicio – NSU</w:t>
      </w:r>
    </w:p>
    <w:p w:rsidR="00276175" w:rsidRPr="002F52D4" w:rsidRDefault="00276175" w:rsidP="00067DCA">
      <w:pPr>
        <w:pStyle w:val="Prrafodelista"/>
        <w:numPr>
          <w:ilvl w:val="0"/>
          <w:numId w:val="15"/>
        </w:numPr>
        <w:spacing w:after="0"/>
        <w:jc w:val="both"/>
        <w:rPr>
          <w:rFonts w:ascii="Arial Narrow" w:hAnsi="Arial Narrow" w:cs="Arial"/>
          <w:sz w:val="24"/>
          <w:szCs w:val="24"/>
        </w:rPr>
      </w:pPr>
      <w:r w:rsidRPr="002F52D4">
        <w:rPr>
          <w:rFonts w:ascii="Arial Narrow" w:hAnsi="Arial Narrow" w:cs="Arial"/>
          <w:sz w:val="24"/>
          <w:szCs w:val="24"/>
        </w:rPr>
        <w:t>Información de calidad: Indicadores</w:t>
      </w:r>
    </w:p>
    <w:p w:rsidR="00276175" w:rsidRPr="002F52D4" w:rsidRDefault="00276175" w:rsidP="00067DCA">
      <w:pPr>
        <w:pStyle w:val="Prrafodelista"/>
        <w:numPr>
          <w:ilvl w:val="0"/>
          <w:numId w:val="15"/>
        </w:numPr>
        <w:spacing w:after="0"/>
        <w:jc w:val="both"/>
        <w:rPr>
          <w:rFonts w:ascii="Arial Narrow" w:hAnsi="Arial Narrow" w:cs="Arial"/>
          <w:sz w:val="24"/>
          <w:szCs w:val="24"/>
        </w:rPr>
      </w:pPr>
      <w:r w:rsidRPr="002F52D4">
        <w:rPr>
          <w:rFonts w:ascii="Arial Narrow" w:hAnsi="Arial Narrow" w:cs="Arial"/>
          <w:sz w:val="24"/>
          <w:szCs w:val="24"/>
        </w:rPr>
        <w:t>Cualquiera otra que requiera la Entidad.</w:t>
      </w:r>
    </w:p>
    <w:p w:rsidR="00276175" w:rsidRPr="002F52D4" w:rsidRDefault="00276175" w:rsidP="00276175">
      <w:pPr>
        <w:pStyle w:val="Prrafodelista"/>
        <w:suppressAutoHyphens/>
        <w:autoSpaceDN w:val="0"/>
        <w:spacing w:after="0"/>
        <w:ind w:left="360"/>
        <w:contextualSpacing w:val="0"/>
        <w:rPr>
          <w:rFonts w:ascii="Arial Narrow" w:hAnsi="Arial Narrow" w:cs="Arial"/>
          <w:sz w:val="24"/>
          <w:szCs w:val="24"/>
        </w:rPr>
      </w:pPr>
    </w:p>
    <w:p w:rsidR="00276175" w:rsidRPr="002F52D4" w:rsidRDefault="00276175" w:rsidP="00276175">
      <w:pPr>
        <w:suppressAutoHyphens/>
        <w:autoSpaceDN w:val="0"/>
        <w:jc w:val="both"/>
        <w:rPr>
          <w:rFonts w:ascii="Arial Narrow" w:hAnsi="Arial Narrow" w:cs="Arial"/>
          <w:sz w:val="24"/>
          <w:szCs w:val="24"/>
          <w:lang w:val="es-CO"/>
        </w:rPr>
      </w:pPr>
      <w:r w:rsidRPr="002F52D4">
        <w:rPr>
          <w:rFonts w:ascii="Arial Narrow" w:hAnsi="Arial Narrow" w:cs="Arial"/>
          <w:sz w:val="24"/>
          <w:szCs w:val="24"/>
          <w:lang w:val="es-CO"/>
        </w:rPr>
        <w:t>Los protocolos, los estándares y mecanismos de intercambio de información solicitados por la Entidad Contratante  al equipo que acompañará a la supervisión deberá ser entregada a la Entidad por contratista (por PVD donde corresponda), en archivo plano, con periodicidad mensual y en el formato establecido por la Entidad.</w:t>
      </w:r>
    </w:p>
    <w:p w:rsidR="00276175" w:rsidRPr="002F52D4" w:rsidRDefault="00276175" w:rsidP="00276175">
      <w:pPr>
        <w:pStyle w:val="Prrafodelista"/>
        <w:suppressAutoHyphens/>
        <w:autoSpaceDN w:val="0"/>
        <w:spacing w:after="0"/>
        <w:ind w:left="360"/>
        <w:contextualSpacing w:val="0"/>
        <w:jc w:val="both"/>
        <w:rPr>
          <w:rFonts w:ascii="Arial Narrow" w:hAnsi="Arial Narrow" w:cs="Arial"/>
          <w:sz w:val="24"/>
          <w:szCs w:val="24"/>
        </w:rPr>
      </w:pPr>
    </w:p>
    <w:p w:rsidR="00276175" w:rsidRPr="002F52D4" w:rsidRDefault="00276175" w:rsidP="00276175">
      <w:pPr>
        <w:suppressAutoHyphens/>
        <w:autoSpaceDN w:val="0"/>
        <w:jc w:val="both"/>
        <w:rPr>
          <w:rFonts w:ascii="Arial Narrow" w:hAnsi="Arial Narrow" w:cs="Arial"/>
          <w:b/>
          <w:sz w:val="24"/>
          <w:szCs w:val="24"/>
          <w:lang w:val="es-CO"/>
        </w:rPr>
      </w:pPr>
      <w:r w:rsidRPr="002F52D4">
        <w:rPr>
          <w:rFonts w:ascii="Arial Narrow" w:hAnsi="Arial Narrow" w:cs="Arial"/>
          <w:sz w:val="24"/>
          <w:szCs w:val="24"/>
          <w:lang w:val="es-CO"/>
        </w:rPr>
        <w:t>La información solicitada por la entidad al equipo que acompañará a la supervisión, podrá ser ajustada o mejorada, de acuerdo con las necesidades de gestión sobre el proyecto, así como ajustada su periodicidad de entrega.</w:t>
      </w:r>
    </w:p>
    <w:p w:rsidR="00276175" w:rsidRPr="002F52D4" w:rsidRDefault="00276175" w:rsidP="00276175">
      <w:pPr>
        <w:suppressAutoHyphens/>
        <w:autoSpaceDN w:val="0"/>
        <w:jc w:val="both"/>
        <w:rPr>
          <w:rStyle w:val="Ttulo1Car"/>
          <w:rFonts w:ascii="Arial Narrow" w:eastAsia="Calibri" w:hAnsi="Arial Narrow" w:cs="Arial"/>
          <w:bCs w:val="0"/>
          <w:kern w:val="0"/>
          <w:sz w:val="24"/>
          <w:szCs w:val="24"/>
          <w:lang w:val="es-CO"/>
        </w:rPr>
      </w:pPr>
    </w:p>
    <w:p w:rsidR="00276175" w:rsidRPr="005A6DB3" w:rsidRDefault="009E5B4A" w:rsidP="00067DCA">
      <w:pPr>
        <w:pStyle w:val="Prrafodelista"/>
        <w:numPr>
          <w:ilvl w:val="0"/>
          <w:numId w:val="2"/>
        </w:numPr>
        <w:suppressAutoHyphens/>
        <w:autoSpaceDN w:val="0"/>
        <w:jc w:val="both"/>
        <w:rPr>
          <w:rFonts w:ascii="Arial Narrow" w:hAnsi="Arial Narrow" w:cs="Arial"/>
          <w:b/>
          <w:sz w:val="24"/>
          <w:szCs w:val="24"/>
        </w:rPr>
      </w:pPr>
      <w:r w:rsidRPr="005A6DB3">
        <w:rPr>
          <w:rFonts w:ascii="Arial Narrow" w:hAnsi="Arial Narrow" w:cs="Arial"/>
          <w:b/>
          <w:sz w:val="24"/>
          <w:szCs w:val="24"/>
        </w:rPr>
        <w:t>INFORMES</w:t>
      </w:r>
      <w:bookmarkStart w:id="23" w:name="_Ref342567975"/>
      <w:bookmarkEnd w:id="22"/>
    </w:p>
    <w:p w:rsidR="00276175" w:rsidRPr="002F52D4" w:rsidRDefault="00276175" w:rsidP="00276175">
      <w:pPr>
        <w:ind w:left="360"/>
        <w:jc w:val="both"/>
        <w:rPr>
          <w:rFonts w:ascii="Arial Narrow" w:hAnsi="Arial Narrow" w:cs="Arial"/>
          <w:sz w:val="24"/>
          <w:szCs w:val="24"/>
          <w:lang w:val="es-CO"/>
        </w:rPr>
      </w:pPr>
      <w:r w:rsidRPr="002F52D4">
        <w:rPr>
          <w:rFonts w:ascii="Arial Narrow" w:hAnsi="Arial Narrow" w:cs="Arial"/>
          <w:sz w:val="24"/>
          <w:szCs w:val="24"/>
          <w:lang w:val="es-CO"/>
        </w:rPr>
        <w:t>Teniendo en cuenta que todas las actividades y obligaciones asociadas al Proyecto de Puntos Vive Digital Plus Fase Piloto son objeto de seguimiento y control, el equipo que acompaña a la supervisión registrará en los informes mensuales el estado de avance y cumplimiento de las mismas y que correspondan a cada etapa del proyecto: Recomendaciones para una mejor Operación de los PVD y un estricto seguimiento y control durante los periodos de operación incluidos en la vigencia de este contrato, entre otros, hacen parte del informe mensual. </w:t>
      </w:r>
    </w:p>
    <w:p w:rsidR="00276175" w:rsidRPr="002F52D4" w:rsidRDefault="00276175" w:rsidP="00276175">
      <w:pPr>
        <w:ind w:left="360"/>
        <w:jc w:val="both"/>
        <w:rPr>
          <w:rFonts w:ascii="Arial Narrow" w:hAnsi="Arial Narrow" w:cs="Arial"/>
          <w:sz w:val="24"/>
          <w:szCs w:val="24"/>
          <w:lang w:val="es-CO"/>
        </w:rPr>
      </w:pPr>
      <w:r w:rsidRPr="002F52D4">
        <w:rPr>
          <w:rFonts w:ascii="Arial Narrow" w:hAnsi="Arial Narrow" w:cs="Arial"/>
          <w:sz w:val="24"/>
          <w:szCs w:val="24"/>
          <w:lang w:val="es-CO"/>
        </w:rPr>
        <w:t>Para los Informes mensuales del equipo que apoyará la supervisión se deberán tener en cuenta, entre otros los siguientes aspectos:</w:t>
      </w:r>
    </w:p>
    <w:p w:rsidR="00276175" w:rsidRPr="002F52D4" w:rsidRDefault="00276175" w:rsidP="00276175">
      <w:pPr>
        <w:ind w:firstLine="360"/>
        <w:rPr>
          <w:rFonts w:ascii="Arial Narrow" w:hAnsi="Arial Narrow" w:cs="Arial"/>
          <w:sz w:val="24"/>
          <w:szCs w:val="24"/>
          <w:lang w:val="es-CO"/>
        </w:rPr>
      </w:pPr>
      <w:r w:rsidRPr="002F52D4">
        <w:rPr>
          <w:rFonts w:ascii="Arial Narrow" w:hAnsi="Arial Narrow" w:cs="Arial"/>
          <w:sz w:val="24"/>
          <w:szCs w:val="24"/>
          <w:lang w:val="es-CO"/>
        </w:rPr>
        <w:t> </w:t>
      </w:r>
    </w:p>
    <w:p w:rsidR="00276175" w:rsidRPr="002F52D4" w:rsidRDefault="00276175" w:rsidP="00276175">
      <w:pPr>
        <w:pStyle w:val="Prrafodelista"/>
        <w:tabs>
          <w:tab w:val="left" w:pos="709"/>
        </w:tabs>
        <w:spacing w:after="0" w:line="240" w:lineRule="auto"/>
        <w:ind w:hanging="360"/>
        <w:jc w:val="both"/>
        <w:rPr>
          <w:rFonts w:ascii="Arial Narrow" w:hAnsi="Arial Narrow" w:cs="Arial"/>
          <w:sz w:val="24"/>
          <w:szCs w:val="24"/>
        </w:rPr>
      </w:pPr>
      <w:r w:rsidRPr="002F52D4">
        <w:rPr>
          <w:rFonts w:ascii="Arial Narrow" w:hAnsi="Arial Narrow" w:cs="Arial"/>
          <w:color w:val="000000"/>
          <w:sz w:val="24"/>
          <w:szCs w:val="24"/>
        </w:rPr>
        <w:t xml:space="preserve">a)  Indicar las actividades del </w:t>
      </w:r>
      <w:r w:rsidRPr="002F52D4">
        <w:rPr>
          <w:rFonts w:ascii="Arial Narrow" w:hAnsi="Arial Narrow" w:cs="Arial"/>
          <w:sz w:val="24"/>
          <w:szCs w:val="24"/>
        </w:rPr>
        <w:t>equipo que ha apoyado a la supervisión</w:t>
      </w:r>
      <w:r w:rsidRPr="002F52D4">
        <w:rPr>
          <w:rFonts w:ascii="Arial Narrow" w:hAnsi="Arial Narrow" w:cs="Arial"/>
          <w:color w:val="000000"/>
          <w:sz w:val="24"/>
          <w:szCs w:val="24"/>
        </w:rPr>
        <w:t xml:space="preserve"> con corte a fin de mes y entregar dos (2) copias impresas y dos (2) en medio digital, dentro de los primeros cinco (5) días hábiles del mes siguiente al corte, para lo cual debe tener en cuenta el horario de recepción de documentos en el Ministerio de Tecnologías de la Información y las Comunicaciones.</w:t>
      </w:r>
    </w:p>
    <w:p w:rsidR="00276175" w:rsidRPr="002F52D4" w:rsidRDefault="00276175" w:rsidP="00276175">
      <w:pPr>
        <w:pStyle w:val="Prrafodelista"/>
        <w:spacing w:after="0" w:line="240" w:lineRule="auto"/>
        <w:ind w:hanging="360"/>
        <w:jc w:val="both"/>
        <w:rPr>
          <w:rFonts w:ascii="Arial Narrow" w:hAnsi="Arial Narrow" w:cs="Arial"/>
          <w:sz w:val="24"/>
          <w:szCs w:val="24"/>
        </w:rPr>
      </w:pPr>
      <w:r w:rsidRPr="002F52D4">
        <w:rPr>
          <w:rFonts w:ascii="Arial Narrow" w:hAnsi="Arial Narrow" w:cs="Arial"/>
          <w:color w:val="000000"/>
          <w:sz w:val="24"/>
          <w:szCs w:val="24"/>
        </w:rPr>
        <w:lastRenderedPageBreak/>
        <w:t>b)   Por cada informe, el equipo deberá presentar la información de una forma clara y concisa, incluir un resumen ejecutivo, utilizar gráficos, apoyarse en inferencia estadística e información estadística descriptiva.</w:t>
      </w:r>
    </w:p>
    <w:p w:rsidR="00276175" w:rsidRPr="002F52D4" w:rsidRDefault="00276175" w:rsidP="00276175">
      <w:pPr>
        <w:pStyle w:val="Prrafodelista"/>
        <w:spacing w:after="0" w:line="240" w:lineRule="auto"/>
        <w:ind w:hanging="360"/>
        <w:jc w:val="both"/>
        <w:rPr>
          <w:rFonts w:ascii="Arial Narrow" w:hAnsi="Arial Narrow" w:cs="Arial"/>
          <w:sz w:val="24"/>
          <w:szCs w:val="24"/>
        </w:rPr>
      </w:pPr>
      <w:r w:rsidRPr="002F52D4">
        <w:rPr>
          <w:rFonts w:ascii="Arial Narrow" w:hAnsi="Arial Narrow" w:cs="Arial"/>
          <w:color w:val="000000"/>
          <w:sz w:val="24"/>
          <w:szCs w:val="24"/>
        </w:rPr>
        <w:t>c)   Los informes deben incluir necesariamente los conceptos, las recomendaciones, conclusiones y resultados de las verificaciones y evaluaciones, a la ejecución de los contratos del Proveedor y/o convenios del ejecutor, adelantadas por el equipo que apoya a la supervisión.</w:t>
      </w:r>
    </w:p>
    <w:p w:rsidR="00276175" w:rsidRPr="002F52D4" w:rsidRDefault="00276175" w:rsidP="00276175">
      <w:pPr>
        <w:pStyle w:val="Prrafodelista"/>
        <w:spacing w:after="0" w:line="240" w:lineRule="auto"/>
        <w:ind w:hanging="360"/>
        <w:jc w:val="both"/>
        <w:rPr>
          <w:rFonts w:ascii="Arial Narrow" w:hAnsi="Arial Narrow" w:cs="Arial"/>
          <w:color w:val="000000"/>
          <w:sz w:val="24"/>
          <w:szCs w:val="24"/>
        </w:rPr>
      </w:pPr>
      <w:r w:rsidRPr="002F52D4">
        <w:rPr>
          <w:rFonts w:ascii="Arial Narrow" w:hAnsi="Arial Narrow" w:cs="Arial"/>
          <w:color w:val="000000"/>
          <w:sz w:val="24"/>
          <w:szCs w:val="24"/>
        </w:rPr>
        <w:t>d)   Incluir recomendaciones tendientes a optimizar y/o mejorar el control y seguimiento de las obligaciones de los Proveedores y Ejecutores.</w:t>
      </w:r>
    </w:p>
    <w:p w:rsidR="00276175" w:rsidRPr="002F52D4" w:rsidRDefault="00276175" w:rsidP="00276175">
      <w:pPr>
        <w:pStyle w:val="Prrafodelista"/>
        <w:spacing w:after="0" w:line="240" w:lineRule="auto"/>
        <w:ind w:hanging="360"/>
        <w:jc w:val="both"/>
        <w:rPr>
          <w:rFonts w:ascii="Arial Narrow" w:hAnsi="Arial Narrow" w:cs="Arial"/>
          <w:color w:val="000000"/>
          <w:sz w:val="24"/>
          <w:szCs w:val="24"/>
        </w:rPr>
      </w:pPr>
      <w:r w:rsidRPr="002F52D4">
        <w:rPr>
          <w:rFonts w:ascii="Arial Narrow" w:hAnsi="Arial Narrow" w:cs="Arial"/>
          <w:color w:val="000000"/>
          <w:sz w:val="24"/>
          <w:szCs w:val="24"/>
        </w:rPr>
        <w:t xml:space="preserve">e)   El </w:t>
      </w:r>
      <w:r w:rsidRPr="002F52D4">
        <w:rPr>
          <w:rFonts w:ascii="Arial Narrow" w:hAnsi="Arial Narrow" w:cs="Arial"/>
          <w:sz w:val="24"/>
          <w:szCs w:val="24"/>
        </w:rPr>
        <w:t>equipo que apoyará la supervisión</w:t>
      </w:r>
      <w:r w:rsidRPr="002F52D4">
        <w:rPr>
          <w:rFonts w:ascii="Arial Narrow" w:hAnsi="Arial Narrow" w:cs="Arial"/>
          <w:color w:val="000000"/>
          <w:sz w:val="24"/>
          <w:szCs w:val="24"/>
        </w:rPr>
        <w:t xml:space="preserve"> deberá realizar el informe de seguimiento al cronograma del proyecto, tomando dicho cronograma como línea base y mostrando la ruta crítica del proyecto para cada Contratista Base. Se debe establecer el tiempo que cada actividad tiene frente a la línea base (adelanto o atraso), y como esto puede afectar la ruta crítica del proyecto. Esta información deberá estar actualizada permanentemente (como máximo podrá tener un día de retraso en su actualización), y se debe incluir el corte de fin de mes en el informe mensual.</w:t>
      </w:r>
    </w:p>
    <w:p w:rsidR="00276175" w:rsidRPr="002F52D4" w:rsidRDefault="00276175" w:rsidP="00276175">
      <w:pPr>
        <w:pStyle w:val="Prrafodelista"/>
        <w:spacing w:after="0" w:line="240" w:lineRule="auto"/>
        <w:ind w:hanging="360"/>
        <w:jc w:val="both"/>
        <w:rPr>
          <w:rFonts w:ascii="Arial Narrow" w:hAnsi="Arial Narrow" w:cs="Arial"/>
          <w:sz w:val="24"/>
          <w:szCs w:val="24"/>
        </w:rPr>
      </w:pPr>
      <w:r w:rsidRPr="002F52D4">
        <w:rPr>
          <w:rFonts w:ascii="Arial Narrow" w:hAnsi="Arial Narrow" w:cs="Arial"/>
          <w:color w:val="000000"/>
          <w:sz w:val="24"/>
          <w:szCs w:val="24"/>
        </w:rPr>
        <w:t>f)   </w:t>
      </w:r>
      <w:r w:rsidRPr="002F52D4">
        <w:rPr>
          <w:rFonts w:ascii="Arial Narrow" w:hAnsi="Arial Narrow" w:cs="Arial"/>
          <w:sz w:val="24"/>
          <w:szCs w:val="24"/>
        </w:rPr>
        <w:t>El equipo que apoyará la supervisión</w:t>
      </w:r>
      <w:r w:rsidRPr="002F52D4">
        <w:rPr>
          <w:rFonts w:ascii="Arial Narrow" w:hAnsi="Arial Narrow" w:cs="Arial"/>
          <w:color w:val="000000"/>
          <w:sz w:val="24"/>
          <w:szCs w:val="24"/>
        </w:rPr>
        <w:t xml:space="preserve"> deberá presentar la información detallada del seguimiento de los contratos de ejecución de los Proveedores, donde mínimo se evidencie: </w:t>
      </w:r>
      <w:r w:rsidRPr="002F52D4">
        <w:rPr>
          <w:rFonts w:ascii="Arial Narrow" w:hAnsi="Arial Narrow" w:cs="Arial"/>
          <w:sz w:val="24"/>
          <w:szCs w:val="24"/>
        </w:rPr>
        <w:t>objeto del contrato o convenio, número de puntos instalados y a instalar, el valor del contrato, estado de los desembolsos de recursos, estado de cumplimiento de las metas contractuales, verificación de las condiciones técnicas, jurídicas, financieras, y demás temas relevantes de proyecto.</w:t>
      </w:r>
    </w:p>
    <w:p w:rsidR="00276175" w:rsidRPr="002F52D4" w:rsidRDefault="00276175" w:rsidP="00276175">
      <w:pPr>
        <w:pStyle w:val="Prrafodelista"/>
        <w:spacing w:after="0" w:line="240" w:lineRule="auto"/>
        <w:ind w:hanging="360"/>
        <w:jc w:val="both"/>
        <w:rPr>
          <w:rFonts w:ascii="Arial Narrow" w:hAnsi="Arial Narrow" w:cs="Arial"/>
          <w:color w:val="000000"/>
          <w:sz w:val="24"/>
          <w:szCs w:val="24"/>
        </w:rPr>
      </w:pPr>
      <w:r w:rsidRPr="002F52D4">
        <w:rPr>
          <w:rFonts w:ascii="Arial Narrow" w:hAnsi="Arial Narrow" w:cs="Arial"/>
          <w:color w:val="000000"/>
          <w:sz w:val="24"/>
          <w:szCs w:val="24"/>
        </w:rPr>
        <w:t>h)  Durante la etapa de operación, el informe deberá contener un capítulo concerniente al tema de apropiación y uso de los PVD, con estadísticas y soportarse en gráficos donde se reporten los contenidos, número de personas capacitadas por municipio, departamento y a nivel nacional, así como elaborar oportunamente los informes del proyecto de Puntos Vive Digital Plus Fase Piloto.</w:t>
      </w:r>
    </w:p>
    <w:p w:rsidR="00276175" w:rsidRPr="002F52D4" w:rsidRDefault="00276175" w:rsidP="00067DCA">
      <w:pPr>
        <w:pStyle w:val="Prrafodelista"/>
        <w:numPr>
          <w:ilvl w:val="6"/>
          <w:numId w:val="4"/>
        </w:numPr>
        <w:spacing w:after="0"/>
        <w:ind w:left="709"/>
        <w:contextualSpacing w:val="0"/>
        <w:jc w:val="both"/>
        <w:rPr>
          <w:rFonts w:ascii="Arial Narrow" w:hAnsi="Arial Narrow" w:cs="Arial"/>
          <w:color w:val="000000"/>
          <w:sz w:val="24"/>
          <w:szCs w:val="24"/>
        </w:rPr>
      </w:pPr>
      <w:r w:rsidRPr="002F52D4">
        <w:rPr>
          <w:rFonts w:ascii="Arial Narrow" w:hAnsi="Arial Narrow" w:cs="Arial"/>
          <w:color w:val="000000"/>
          <w:sz w:val="24"/>
          <w:szCs w:val="24"/>
        </w:rPr>
        <w:t xml:space="preserve">Realizar el cálculo y llevar el registro del tiempo de servicio de conectividad (para los PVD que apliquen) no prestado a restituir para el proveedor, de conformidad con lo establecido </w:t>
      </w:r>
      <w:r w:rsidRPr="002F52D4">
        <w:rPr>
          <w:rFonts w:ascii="Arial Narrow" w:eastAsiaTheme="minorHAnsi" w:hAnsi="Arial Narrow" w:cs="Arial"/>
          <w:sz w:val="24"/>
          <w:szCs w:val="24"/>
        </w:rPr>
        <w:t xml:space="preserve">en el documento </w:t>
      </w:r>
      <w:r w:rsidRPr="002F52D4">
        <w:rPr>
          <w:rFonts w:ascii="Arial Narrow" w:hAnsi="Arial Narrow" w:cs="Arial"/>
          <w:color w:val="000000"/>
          <w:sz w:val="24"/>
          <w:szCs w:val="24"/>
        </w:rPr>
        <w:t>técnico del Proveedor.</w:t>
      </w:r>
    </w:p>
    <w:p w:rsidR="00276175" w:rsidRPr="002F52D4" w:rsidRDefault="00276175" w:rsidP="00067DCA">
      <w:pPr>
        <w:pStyle w:val="Prrafodelista"/>
        <w:numPr>
          <w:ilvl w:val="6"/>
          <w:numId w:val="4"/>
        </w:numPr>
        <w:suppressAutoHyphens/>
        <w:autoSpaceDN w:val="0"/>
        <w:spacing w:after="0" w:line="240" w:lineRule="auto"/>
        <w:ind w:left="709"/>
        <w:contextualSpacing w:val="0"/>
        <w:jc w:val="both"/>
        <w:textAlignment w:val="baseline"/>
        <w:rPr>
          <w:rFonts w:ascii="Arial Narrow" w:hAnsi="Arial Narrow" w:cs="Arial"/>
          <w:color w:val="000000"/>
          <w:sz w:val="24"/>
          <w:szCs w:val="24"/>
        </w:rPr>
      </w:pPr>
      <w:r w:rsidRPr="002F52D4">
        <w:rPr>
          <w:rFonts w:ascii="Arial Narrow" w:hAnsi="Arial Narrow" w:cs="Arial"/>
          <w:color w:val="000000"/>
          <w:sz w:val="24"/>
          <w:szCs w:val="24"/>
        </w:rPr>
        <w:t>Elaborar los informes de las visitas realizadas durante las diferentes etapas en la cuales se detallen los resultados obtenidos y las recomendaciones a las que haya lugar.</w:t>
      </w:r>
    </w:p>
    <w:p w:rsidR="00276175" w:rsidRPr="002F52D4" w:rsidRDefault="00276175" w:rsidP="00067DCA">
      <w:pPr>
        <w:pStyle w:val="Prrafodelista"/>
        <w:numPr>
          <w:ilvl w:val="6"/>
          <w:numId w:val="4"/>
        </w:numPr>
        <w:suppressAutoHyphens/>
        <w:autoSpaceDN w:val="0"/>
        <w:spacing w:after="0" w:line="240" w:lineRule="auto"/>
        <w:ind w:left="709"/>
        <w:contextualSpacing w:val="0"/>
        <w:jc w:val="both"/>
        <w:textAlignment w:val="baseline"/>
        <w:rPr>
          <w:rFonts w:ascii="Arial Narrow" w:hAnsi="Arial Narrow" w:cs="Arial"/>
          <w:color w:val="000000"/>
          <w:sz w:val="24"/>
          <w:szCs w:val="24"/>
        </w:rPr>
      </w:pPr>
      <w:r w:rsidRPr="002F52D4">
        <w:rPr>
          <w:rFonts w:ascii="Arial Narrow" w:hAnsi="Arial Narrow" w:cs="Arial"/>
          <w:color w:val="000000"/>
          <w:sz w:val="24"/>
          <w:szCs w:val="24"/>
        </w:rPr>
        <w:t>El FONDO TIC, a través de la supervisión del contrato, podrá solicitar modificaciones a la forma y contenido de estos informes.</w:t>
      </w:r>
    </w:p>
    <w:p w:rsidR="00276175" w:rsidRPr="002F52D4" w:rsidRDefault="00276175" w:rsidP="00067DCA">
      <w:pPr>
        <w:pStyle w:val="Prrafodelista"/>
        <w:numPr>
          <w:ilvl w:val="6"/>
          <w:numId w:val="4"/>
        </w:numPr>
        <w:suppressAutoHyphens/>
        <w:autoSpaceDN w:val="0"/>
        <w:spacing w:after="0" w:line="240" w:lineRule="auto"/>
        <w:ind w:left="709"/>
        <w:contextualSpacing w:val="0"/>
        <w:jc w:val="both"/>
        <w:textAlignment w:val="baseline"/>
        <w:rPr>
          <w:rFonts w:ascii="Arial Narrow" w:hAnsi="Arial Narrow" w:cs="Arial"/>
          <w:sz w:val="24"/>
          <w:szCs w:val="24"/>
        </w:rPr>
      </w:pPr>
      <w:r w:rsidRPr="002F52D4">
        <w:rPr>
          <w:rFonts w:ascii="Arial Narrow" w:hAnsi="Arial Narrow" w:cs="Arial"/>
          <w:color w:val="000000"/>
          <w:sz w:val="24"/>
          <w:szCs w:val="24"/>
        </w:rPr>
        <w:t>Realizar un informe final de actividades consolidando toda la información resultante de la ejecución del contrato suscrito para apoyar a la supervisión. Este informe deberá ser presentado a más tardar un mes después de la finalización de la etapa de operación de los PVD.</w:t>
      </w:r>
    </w:p>
    <w:p w:rsidR="00276175" w:rsidRPr="002F52D4" w:rsidRDefault="00276175" w:rsidP="00067DCA">
      <w:pPr>
        <w:pStyle w:val="Prrafodelista"/>
        <w:numPr>
          <w:ilvl w:val="6"/>
          <w:numId w:val="4"/>
        </w:numPr>
        <w:suppressAutoHyphens/>
        <w:autoSpaceDN w:val="0"/>
        <w:spacing w:after="0" w:line="240" w:lineRule="auto"/>
        <w:ind w:left="709"/>
        <w:contextualSpacing w:val="0"/>
        <w:jc w:val="both"/>
        <w:textAlignment w:val="baseline"/>
        <w:rPr>
          <w:rFonts w:ascii="Arial Narrow" w:hAnsi="Arial Narrow" w:cs="Arial"/>
          <w:sz w:val="24"/>
          <w:szCs w:val="24"/>
        </w:rPr>
      </w:pPr>
      <w:r w:rsidRPr="002F52D4">
        <w:rPr>
          <w:rFonts w:ascii="Arial Narrow" w:hAnsi="Arial Narrow" w:cs="Arial"/>
          <w:sz w:val="24"/>
          <w:szCs w:val="24"/>
        </w:rPr>
        <w:t>Toda la información generada en el desarrollo del proyecto debe ser digitalizada y entregada a FONDO TIC, aquella relativa  a conceptos de verificación, aprobaciones, informes, actas de pruebas y aceptación y demás documentos que reflejen cumplimiento de obligaciones del contratista y recomendaciones y observaciones efectuadas sobre el avance del proyecto.</w:t>
      </w:r>
    </w:p>
    <w:p w:rsidR="00276175" w:rsidRPr="002F52D4" w:rsidRDefault="00276175" w:rsidP="00276175">
      <w:pPr>
        <w:ind w:left="360"/>
        <w:rPr>
          <w:rFonts w:ascii="Arial Narrow" w:hAnsi="Arial Narrow" w:cs="Arial"/>
          <w:sz w:val="24"/>
          <w:szCs w:val="24"/>
          <w:lang w:val="es-CO"/>
        </w:rPr>
      </w:pPr>
    </w:p>
    <w:p w:rsidR="00276175" w:rsidRPr="002F52D4" w:rsidRDefault="00276175" w:rsidP="002F52D4">
      <w:pPr>
        <w:jc w:val="both"/>
        <w:rPr>
          <w:rFonts w:ascii="Arial Narrow" w:hAnsi="Arial Narrow" w:cs="Arial"/>
          <w:color w:val="000000"/>
          <w:sz w:val="24"/>
          <w:szCs w:val="24"/>
          <w:lang w:val="es-CO"/>
        </w:rPr>
      </w:pPr>
      <w:r w:rsidRPr="002F52D4">
        <w:rPr>
          <w:rFonts w:ascii="Arial Narrow" w:hAnsi="Arial Narrow" w:cs="Arial"/>
          <w:color w:val="000000"/>
          <w:sz w:val="24"/>
          <w:szCs w:val="24"/>
          <w:lang w:val="es-CO"/>
        </w:rPr>
        <w:t>El Supervisor designado estará autorizado para exigir al Proveedor la información que considere necesaria para verificar el cumplimiento de las obligaciones a cargo de éste por la duración del término del Contrato. Dicha información deberá ser suministrada por el Proveedor dentro de los tres (3) días hábiles siguientes a la fecha en la que se solicite la información por el medio más ágil.</w:t>
      </w:r>
    </w:p>
    <w:p w:rsidR="00276175" w:rsidRPr="002F52D4" w:rsidRDefault="00276175" w:rsidP="00276175">
      <w:pPr>
        <w:ind w:left="360"/>
        <w:rPr>
          <w:rFonts w:ascii="Arial Narrow" w:hAnsi="Arial Narrow" w:cs="Arial"/>
          <w:color w:val="000000"/>
          <w:sz w:val="24"/>
          <w:szCs w:val="24"/>
          <w:lang w:val="es-CO"/>
        </w:rPr>
      </w:pPr>
    </w:p>
    <w:p w:rsidR="00276175" w:rsidRPr="002F52D4" w:rsidRDefault="00276175" w:rsidP="002F52D4">
      <w:pPr>
        <w:jc w:val="both"/>
        <w:rPr>
          <w:rFonts w:ascii="Arial Narrow" w:hAnsi="Arial Narrow" w:cs="Arial"/>
          <w:sz w:val="24"/>
          <w:szCs w:val="24"/>
          <w:lang w:val="es-CO"/>
        </w:rPr>
      </w:pPr>
      <w:r w:rsidRPr="002F52D4">
        <w:rPr>
          <w:rFonts w:ascii="Arial Narrow" w:hAnsi="Arial Narrow" w:cs="Arial"/>
          <w:sz w:val="24"/>
          <w:szCs w:val="24"/>
          <w:lang w:val="es-CO"/>
        </w:rPr>
        <w:t xml:space="preserve">Para el recibo a satisfacción de los informes, el Director deberá exponer a la Supervisión del Contrato el resumen de lo plasmado en los informes mensuales de que trata este numeral. Si el Supervisor del Contrato solicita la corrección de algún aspecto, éste deberá ser corregido por el equipo, dentro de los </w:t>
      </w:r>
      <w:r w:rsidRPr="002F52D4">
        <w:rPr>
          <w:rFonts w:ascii="Arial Narrow" w:hAnsi="Arial Narrow" w:cs="Arial"/>
          <w:b/>
          <w:sz w:val="24"/>
          <w:szCs w:val="24"/>
          <w:lang w:val="es-CO"/>
        </w:rPr>
        <w:t>tres (3) días</w:t>
      </w:r>
      <w:r w:rsidRPr="002F52D4">
        <w:rPr>
          <w:rFonts w:ascii="Arial Narrow" w:hAnsi="Arial Narrow" w:cs="Arial"/>
          <w:sz w:val="24"/>
          <w:szCs w:val="24"/>
          <w:lang w:val="es-CO"/>
        </w:rPr>
        <w:t xml:space="preserve"> </w:t>
      </w:r>
      <w:r w:rsidRPr="002F52D4">
        <w:rPr>
          <w:rFonts w:ascii="Arial Narrow" w:hAnsi="Arial Narrow" w:cs="Arial"/>
          <w:b/>
          <w:sz w:val="24"/>
          <w:szCs w:val="24"/>
          <w:lang w:val="es-CO"/>
        </w:rPr>
        <w:t>hábiles</w:t>
      </w:r>
      <w:r w:rsidRPr="002F52D4">
        <w:rPr>
          <w:rFonts w:ascii="Arial Narrow" w:hAnsi="Arial Narrow" w:cs="Arial"/>
          <w:sz w:val="24"/>
          <w:szCs w:val="24"/>
          <w:lang w:val="es-CO"/>
        </w:rPr>
        <w:t xml:space="preserve"> siguientes a la recepción de la solicitud del Supervisor.</w:t>
      </w:r>
    </w:p>
    <w:p w:rsidR="00276175" w:rsidRPr="002F52D4" w:rsidRDefault="00276175" w:rsidP="00276175">
      <w:pPr>
        <w:suppressAutoHyphens/>
        <w:autoSpaceDN w:val="0"/>
        <w:jc w:val="both"/>
        <w:rPr>
          <w:rFonts w:ascii="Arial Narrow" w:hAnsi="Arial Narrow" w:cs="Arial"/>
          <w:b/>
          <w:sz w:val="24"/>
          <w:szCs w:val="24"/>
          <w:lang w:val="es-CO"/>
        </w:rPr>
      </w:pPr>
    </w:p>
    <w:p w:rsidR="00276175" w:rsidRPr="002F52D4" w:rsidRDefault="00276175" w:rsidP="00276175">
      <w:pPr>
        <w:suppressAutoHyphens/>
        <w:autoSpaceDN w:val="0"/>
        <w:jc w:val="both"/>
        <w:rPr>
          <w:rFonts w:ascii="Arial Narrow" w:hAnsi="Arial Narrow" w:cs="Arial"/>
          <w:b/>
          <w:sz w:val="24"/>
          <w:szCs w:val="24"/>
          <w:lang w:val="es-CO"/>
        </w:rPr>
      </w:pPr>
    </w:p>
    <w:p w:rsidR="00276175" w:rsidRPr="005A6DB3" w:rsidRDefault="009E5B4A" w:rsidP="00067DCA">
      <w:pPr>
        <w:pStyle w:val="Prrafodelista"/>
        <w:numPr>
          <w:ilvl w:val="0"/>
          <w:numId w:val="2"/>
        </w:numPr>
        <w:suppressAutoHyphens/>
        <w:autoSpaceDN w:val="0"/>
        <w:jc w:val="both"/>
        <w:rPr>
          <w:rFonts w:ascii="Arial Narrow" w:hAnsi="Arial Narrow" w:cs="Arial"/>
          <w:b/>
          <w:sz w:val="24"/>
          <w:szCs w:val="24"/>
        </w:rPr>
      </w:pPr>
      <w:r w:rsidRPr="005A6DB3">
        <w:rPr>
          <w:rFonts w:ascii="Arial Narrow" w:hAnsi="Arial Narrow" w:cs="Arial"/>
          <w:b/>
          <w:sz w:val="24"/>
          <w:szCs w:val="24"/>
        </w:rPr>
        <w:t>ANALISIS DE IMPACTO SOCIAL</w:t>
      </w:r>
      <w:bookmarkStart w:id="24" w:name="_Toc204101294"/>
      <w:bookmarkStart w:id="25" w:name="_Ref220898358"/>
      <w:bookmarkStart w:id="26" w:name="_Toc299028571"/>
      <w:bookmarkStart w:id="27" w:name="_Toc292371037"/>
      <w:bookmarkStart w:id="28" w:name="_Ref342556960"/>
      <w:bookmarkEnd w:id="23"/>
    </w:p>
    <w:p w:rsidR="00276175" w:rsidRPr="002F52D4" w:rsidRDefault="00276175" w:rsidP="00276175">
      <w:pPr>
        <w:jc w:val="both"/>
        <w:rPr>
          <w:rFonts w:ascii="Arial Narrow" w:hAnsi="Arial Narrow" w:cs="Arial"/>
          <w:b/>
          <w:sz w:val="24"/>
          <w:szCs w:val="24"/>
          <w:lang w:val="es-CO"/>
        </w:rPr>
      </w:pPr>
      <w:r w:rsidRPr="002F52D4">
        <w:rPr>
          <w:rFonts w:ascii="Arial Narrow" w:hAnsi="Arial Narrow" w:cs="Arial"/>
          <w:sz w:val="24"/>
          <w:szCs w:val="24"/>
          <w:lang w:val="es-CO"/>
        </w:rPr>
        <w:t>Teniendo en cuenta la necesidad de medir los resultados sociales a partir de los cambios y/o efectos generados por la implementación del Proyecto Puntos Vive Digital Plus Fase Piloto, así como el aporte de estos al cumplimiento de los objetivos del Plan Vive Digital, el equipo que apoyará la supervisión deberá estructurar una metodología para hacer seguimiento al impacto</w:t>
      </w:r>
      <w:r w:rsidRPr="002F52D4">
        <w:rPr>
          <w:rFonts w:ascii="Arial Narrow" w:hAnsi="Arial Narrow" w:cs="Arial"/>
          <w:b/>
          <w:sz w:val="24"/>
          <w:szCs w:val="24"/>
          <w:lang w:val="es-CO"/>
        </w:rPr>
        <w:t xml:space="preserve"> </w:t>
      </w:r>
      <w:r w:rsidRPr="002F52D4">
        <w:rPr>
          <w:rFonts w:ascii="Arial Narrow" w:hAnsi="Arial Narrow" w:cs="Arial"/>
          <w:sz w:val="24"/>
          <w:szCs w:val="24"/>
          <w:lang w:val="es-CO"/>
        </w:rPr>
        <w:t>social que generaría esta estrategia a la comunidad beneficiaria.</w:t>
      </w:r>
    </w:p>
    <w:p w:rsidR="00276175" w:rsidRPr="002F52D4" w:rsidRDefault="00276175" w:rsidP="00276175">
      <w:pPr>
        <w:jc w:val="both"/>
        <w:rPr>
          <w:rFonts w:ascii="Arial Narrow" w:hAnsi="Arial Narrow" w:cs="Arial"/>
          <w:sz w:val="24"/>
          <w:szCs w:val="24"/>
          <w:lang w:val="es-CO"/>
        </w:rPr>
      </w:pPr>
      <w:r w:rsidRPr="002F52D4">
        <w:rPr>
          <w:rFonts w:ascii="Arial Narrow" w:hAnsi="Arial Narrow" w:cs="Arial"/>
          <w:sz w:val="24"/>
          <w:szCs w:val="24"/>
          <w:lang w:val="es-CO"/>
        </w:rPr>
        <w:t xml:space="preserve">Con el propósito de determinar el impacto social del proyecto, el equipo que apoyará la supervisión  deberá presentar a la SUPERVISIÓN para su aprobación, una </w:t>
      </w:r>
      <w:r w:rsidRPr="002F52D4">
        <w:rPr>
          <w:rFonts w:ascii="Arial Narrow" w:hAnsi="Arial Narrow" w:cs="Arial"/>
          <w:b/>
          <w:i/>
          <w:sz w:val="24"/>
          <w:szCs w:val="24"/>
          <w:lang w:val="es-CO"/>
        </w:rPr>
        <w:t>metodología de elaboración del estudio de impacto</w:t>
      </w:r>
      <w:r w:rsidRPr="002F52D4">
        <w:rPr>
          <w:rFonts w:ascii="Arial Narrow" w:hAnsi="Arial Narrow" w:cs="Arial"/>
          <w:sz w:val="24"/>
          <w:szCs w:val="24"/>
          <w:lang w:val="es-CO"/>
        </w:rPr>
        <w:t xml:space="preserve"> en la cual se deberá tener en cuenta como mínimo las siguientes actividades:</w:t>
      </w:r>
    </w:p>
    <w:p w:rsidR="00276175" w:rsidRPr="002F52D4" w:rsidRDefault="00276175" w:rsidP="00067DCA">
      <w:pPr>
        <w:pStyle w:val="Prrafodelista"/>
        <w:numPr>
          <w:ilvl w:val="0"/>
          <w:numId w:val="8"/>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Definir los métodos de recolección de información, identificando las fuentes primarias y secundarias.</w:t>
      </w:r>
    </w:p>
    <w:p w:rsidR="00276175" w:rsidRPr="002F52D4" w:rsidRDefault="00276175" w:rsidP="00067DCA">
      <w:pPr>
        <w:pStyle w:val="Prrafodelista"/>
        <w:numPr>
          <w:ilvl w:val="0"/>
          <w:numId w:val="8"/>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Definir la población objetivo</w:t>
      </w:r>
    </w:p>
    <w:p w:rsidR="00276175" w:rsidRPr="002F52D4" w:rsidRDefault="00276175" w:rsidP="00067DCA">
      <w:pPr>
        <w:pStyle w:val="Prrafodelista"/>
        <w:numPr>
          <w:ilvl w:val="0"/>
          <w:numId w:val="8"/>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Incluir una Línea Base</w:t>
      </w:r>
      <w:r w:rsidRPr="002F52D4">
        <w:rPr>
          <w:rFonts w:ascii="Arial Narrow" w:hAnsi="Arial Narrow" w:cs="Arial"/>
          <w:sz w:val="24"/>
          <w:szCs w:val="24"/>
          <w:lang w:eastAsia="es-ES"/>
        </w:rPr>
        <w:footnoteReference w:id="2"/>
      </w:r>
      <w:r w:rsidRPr="002F52D4">
        <w:rPr>
          <w:rFonts w:ascii="Arial Narrow" w:hAnsi="Arial Narrow" w:cs="Arial"/>
          <w:sz w:val="24"/>
          <w:szCs w:val="24"/>
          <w:lang w:eastAsia="es-ES"/>
        </w:rPr>
        <w:t>, construida a partir de variables sociales que posteriormente permitan identificar los cambios y/o efectos producidos en la población beneficiada por el proyecto, susceptibles de ser confrontadas con la línea de comparación. Las variables aquí definidas deberán tener como características lo siguiente:</w:t>
      </w:r>
    </w:p>
    <w:p w:rsidR="00276175" w:rsidRPr="002F52D4" w:rsidRDefault="00276175" w:rsidP="00276175">
      <w:pPr>
        <w:pStyle w:val="Prrafodelista"/>
        <w:spacing w:after="0" w:line="240" w:lineRule="auto"/>
        <w:jc w:val="both"/>
        <w:rPr>
          <w:rFonts w:ascii="Arial Narrow" w:hAnsi="Arial Narrow" w:cs="Arial"/>
          <w:sz w:val="24"/>
          <w:szCs w:val="24"/>
          <w:lang w:eastAsia="es-ES"/>
        </w:rPr>
      </w:pPr>
    </w:p>
    <w:p w:rsidR="00276175" w:rsidRPr="002F52D4" w:rsidRDefault="00276175" w:rsidP="00067DCA">
      <w:pPr>
        <w:pStyle w:val="Prrafodelista"/>
        <w:numPr>
          <w:ilvl w:val="0"/>
          <w:numId w:val="13"/>
        </w:numPr>
        <w:spacing w:after="0" w:line="240" w:lineRule="auto"/>
        <w:ind w:left="1134"/>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Un valor inicial o valor del indicador (se toma como referencia para comparar el avance del objetivo)</w:t>
      </w:r>
    </w:p>
    <w:p w:rsidR="00276175" w:rsidRPr="002F52D4" w:rsidRDefault="00276175" w:rsidP="00067DCA">
      <w:pPr>
        <w:pStyle w:val="Prrafodelista"/>
        <w:numPr>
          <w:ilvl w:val="0"/>
          <w:numId w:val="13"/>
        </w:numPr>
        <w:spacing w:after="0" w:line="240" w:lineRule="auto"/>
        <w:ind w:left="1134"/>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Periodicidad de medición</w:t>
      </w:r>
    </w:p>
    <w:p w:rsidR="00276175" w:rsidRPr="002F52D4" w:rsidRDefault="00276175" w:rsidP="00067DCA">
      <w:pPr>
        <w:pStyle w:val="Prrafodelista"/>
        <w:numPr>
          <w:ilvl w:val="0"/>
          <w:numId w:val="13"/>
        </w:numPr>
        <w:spacing w:after="0" w:line="240" w:lineRule="auto"/>
        <w:ind w:left="1134"/>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Medible (que permita comparar la situación actual con relación a escenarios y/o dimensiones futuras)</w:t>
      </w:r>
    </w:p>
    <w:p w:rsidR="00276175" w:rsidRPr="002F52D4" w:rsidRDefault="00276175" w:rsidP="00276175">
      <w:pPr>
        <w:pStyle w:val="Prrafodelista"/>
        <w:spacing w:after="0" w:line="240" w:lineRule="auto"/>
        <w:ind w:left="1134"/>
        <w:contextualSpacing w:val="0"/>
        <w:jc w:val="both"/>
        <w:rPr>
          <w:rFonts w:ascii="Arial Narrow" w:hAnsi="Arial Narrow" w:cs="Arial"/>
          <w:sz w:val="24"/>
          <w:szCs w:val="24"/>
          <w:lang w:eastAsia="es-ES"/>
        </w:rPr>
      </w:pPr>
    </w:p>
    <w:p w:rsidR="00276175" w:rsidRPr="002F52D4" w:rsidRDefault="00276175" w:rsidP="00276175">
      <w:pPr>
        <w:ind w:left="709"/>
        <w:jc w:val="both"/>
        <w:rPr>
          <w:rFonts w:ascii="Arial Narrow" w:hAnsi="Arial Narrow" w:cs="Arial"/>
          <w:sz w:val="24"/>
          <w:szCs w:val="24"/>
          <w:lang w:val="es-CO"/>
        </w:rPr>
      </w:pPr>
      <w:r w:rsidRPr="002F52D4">
        <w:rPr>
          <w:rFonts w:ascii="Arial Narrow" w:hAnsi="Arial Narrow" w:cs="Arial"/>
          <w:sz w:val="24"/>
          <w:szCs w:val="24"/>
          <w:lang w:val="es-CO"/>
        </w:rPr>
        <w:t>Como parte del ejercicio de definición de las variables sociales sobre las cuales determinar la Línea de Base, el equipo que apoyará la supervisión deberá tener en cuenta incluir lo siguiente:</w:t>
      </w:r>
    </w:p>
    <w:p w:rsidR="00276175" w:rsidRPr="002F52D4" w:rsidRDefault="00276175" w:rsidP="00067DCA">
      <w:pPr>
        <w:pStyle w:val="Prrafodelista"/>
        <w:numPr>
          <w:ilvl w:val="0"/>
          <w:numId w:val="9"/>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Demanda de los servicios ofrecidos por el Punto Vive Digital, teniendo en cuenta criterios como:</w:t>
      </w:r>
    </w:p>
    <w:p w:rsidR="00276175" w:rsidRPr="002F52D4" w:rsidRDefault="00276175" w:rsidP="00067DCA">
      <w:pPr>
        <w:pStyle w:val="Prrafodelista"/>
        <w:numPr>
          <w:ilvl w:val="0"/>
          <w:numId w:val="10"/>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Principales usos y/o finalidades de uso de los servicios ofrecidos</w:t>
      </w:r>
    </w:p>
    <w:p w:rsidR="00276175" w:rsidRPr="002F52D4" w:rsidRDefault="00276175" w:rsidP="00067DCA">
      <w:pPr>
        <w:pStyle w:val="Prrafodelista"/>
        <w:numPr>
          <w:ilvl w:val="0"/>
          <w:numId w:val="10"/>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Personas participantes de las capacitaciones y/o procesos de formación ofertados</w:t>
      </w:r>
    </w:p>
    <w:p w:rsidR="00276175" w:rsidRPr="002F52D4" w:rsidRDefault="00276175" w:rsidP="00067DCA">
      <w:pPr>
        <w:pStyle w:val="Prrafodelista"/>
        <w:numPr>
          <w:ilvl w:val="0"/>
          <w:numId w:val="10"/>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Percepción inicial y cambios en la percepción de la comunidad frente al uso de las TIC (necesidad expresada)</w:t>
      </w:r>
    </w:p>
    <w:p w:rsidR="00276175" w:rsidRPr="002F52D4" w:rsidRDefault="00276175" w:rsidP="00067DCA">
      <w:pPr>
        <w:pStyle w:val="Prrafodelista"/>
        <w:numPr>
          <w:ilvl w:val="0"/>
          <w:numId w:val="10"/>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Incorporación de tecnologías en actividades diarias y/o productivas</w:t>
      </w:r>
    </w:p>
    <w:p w:rsidR="00276175" w:rsidRPr="002F52D4" w:rsidRDefault="00276175" w:rsidP="00067DCA">
      <w:pPr>
        <w:pStyle w:val="Prrafodelista"/>
        <w:numPr>
          <w:ilvl w:val="0"/>
          <w:numId w:val="11"/>
        </w:numPr>
        <w:spacing w:after="0" w:line="240" w:lineRule="auto"/>
        <w:ind w:left="1418"/>
        <w:jc w:val="both"/>
        <w:rPr>
          <w:rFonts w:ascii="Arial Narrow" w:hAnsi="Arial Narrow" w:cs="Arial"/>
          <w:sz w:val="24"/>
          <w:szCs w:val="24"/>
          <w:lang w:eastAsia="es-ES"/>
        </w:rPr>
      </w:pPr>
      <w:r w:rsidRPr="002F52D4">
        <w:rPr>
          <w:rFonts w:ascii="Arial Narrow" w:hAnsi="Arial Narrow" w:cs="Arial"/>
          <w:sz w:val="24"/>
          <w:szCs w:val="24"/>
          <w:lang w:eastAsia="es-ES"/>
        </w:rPr>
        <w:t>Número de usuarios alcanzados</w:t>
      </w:r>
    </w:p>
    <w:p w:rsidR="00276175" w:rsidRPr="002F52D4" w:rsidRDefault="00276175" w:rsidP="00067DCA">
      <w:pPr>
        <w:pStyle w:val="Prrafodelista"/>
        <w:numPr>
          <w:ilvl w:val="0"/>
          <w:numId w:val="11"/>
        </w:numPr>
        <w:spacing w:after="0" w:line="240" w:lineRule="auto"/>
        <w:ind w:left="1418"/>
        <w:jc w:val="both"/>
        <w:rPr>
          <w:rFonts w:ascii="Arial Narrow" w:hAnsi="Arial Narrow" w:cs="Arial"/>
          <w:sz w:val="24"/>
          <w:szCs w:val="24"/>
          <w:lang w:eastAsia="es-ES"/>
        </w:rPr>
      </w:pPr>
      <w:r w:rsidRPr="002F52D4">
        <w:rPr>
          <w:rFonts w:ascii="Arial Narrow" w:hAnsi="Arial Narrow" w:cs="Arial"/>
          <w:sz w:val="24"/>
          <w:szCs w:val="24"/>
          <w:lang w:eastAsia="es-ES"/>
        </w:rPr>
        <w:t>Nivel de satisfacción del usuario</w:t>
      </w:r>
    </w:p>
    <w:p w:rsidR="00276175" w:rsidRPr="002F52D4" w:rsidRDefault="00276175" w:rsidP="00067DCA">
      <w:pPr>
        <w:pStyle w:val="Prrafodelista"/>
        <w:numPr>
          <w:ilvl w:val="0"/>
          <w:numId w:val="11"/>
        </w:numPr>
        <w:spacing w:after="0" w:line="240" w:lineRule="auto"/>
        <w:ind w:left="1418"/>
        <w:jc w:val="both"/>
        <w:rPr>
          <w:rFonts w:ascii="Arial Narrow" w:hAnsi="Arial Narrow" w:cs="Arial"/>
          <w:sz w:val="24"/>
          <w:szCs w:val="24"/>
          <w:lang w:eastAsia="es-ES"/>
        </w:rPr>
      </w:pPr>
      <w:r w:rsidRPr="002F52D4">
        <w:rPr>
          <w:rFonts w:ascii="Arial Narrow" w:hAnsi="Arial Narrow" w:cs="Arial"/>
          <w:sz w:val="24"/>
          <w:szCs w:val="24"/>
          <w:lang w:eastAsia="es-ES"/>
        </w:rPr>
        <w:t>Incidencia del PVD en el nivel de calidad de vida de la población beneficiaria</w:t>
      </w:r>
    </w:p>
    <w:p w:rsidR="00276175" w:rsidRPr="002F52D4" w:rsidRDefault="00276175" w:rsidP="00276175">
      <w:pPr>
        <w:pStyle w:val="Prrafodelista"/>
        <w:ind w:left="1418"/>
        <w:jc w:val="both"/>
        <w:rPr>
          <w:rFonts w:ascii="Arial Narrow" w:hAnsi="Arial Narrow" w:cs="Arial"/>
          <w:sz w:val="24"/>
          <w:szCs w:val="24"/>
          <w:lang w:eastAsia="es-ES"/>
        </w:rPr>
      </w:pPr>
    </w:p>
    <w:p w:rsidR="00276175" w:rsidRPr="002F52D4" w:rsidRDefault="00276175" w:rsidP="00067DCA">
      <w:pPr>
        <w:pStyle w:val="Prrafodelista"/>
        <w:numPr>
          <w:ilvl w:val="0"/>
          <w:numId w:val="8"/>
        </w:numPr>
        <w:spacing w:after="0" w:line="240" w:lineRule="auto"/>
        <w:jc w:val="both"/>
        <w:rPr>
          <w:rFonts w:ascii="Arial Narrow" w:hAnsi="Arial Narrow" w:cs="Arial"/>
          <w:sz w:val="24"/>
          <w:szCs w:val="24"/>
          <w:lang w:eastAsia="es-ES"/>
        </w:rPr>
      </w:pPr>
      <w:r w:rsidRPr="002F52D4">
        <w:rPr>
          <w:rFonts w:ascii="Arial Narrow" w:hAnsi="Arial Narrow" w:cs="Arial"/>
          <w:sz w:val="24"/>
          <w:szCs w:val="24"/>
          <w:lang w:eastAsia="es-ES"/>
        </w:rPr>
        <w:t>Esta metodología deberá planear y desarrollar actividades para las siguientes dos etapas:</w:t>
      </w:r>
    </w:p>
    <w:p w:rsidR="00276175" w:rsidRPr="002F52D4" w:rsidRDefault="00276175" w:rsidP="00276175">
      <w:pPr>
        <w:pStyle w:val="Prrafodelista"/>
        <w:jc w:val="both"/>
        <w:rPr>
          <w:rFonts w:ascii="Arial Narrow" w:hAnsi="Arial Narrow" w:cs="Arial"/>
          <w:sz w:val="24"/>
          <w:szCs w:val="24"/>
          <w:lang w:eastAsia="es-ES"/>
        </w:rPr>
      </w:pPr>
    </w:p>
    <w:p w:rsidR="00276175" w:rsidRPr="002F52D4" w:rsidRDefault="00276175" w:rsidP="00067DCA">
      <w:pPr>
        <w:pStyle w:val="Prrafodelista"/>
        <w:numPr>
          <w:ilvl w:val="0"/>
          <w:numId w:val="12"/>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 xml:space="preserve">Etapa de Seguimiento y Monitoreo: </w:t>
      </w:r>
      <w:r w:rsidRPr="002F52D4">
        <w:rPr>
          <w:rFonts w:ascii="Arial Narrow" w:hAnsi="Arial Narrow" w:cs="Arial"/>
          <w:sz w:val="24"/>
          <w:szCs w:val="24"/>
        </w:rPr>
        <w:t>El equipo que apoyará la supervisión</w:t>
      </w:r>
      <w:r w:rsidRPr="002F52D4">
        <w:rPr>
          <w:rFonts w:ascii="Arial Narrow" w:hAnsi="Arial Narrow" w:cs="Arial"/>
          <w:sz w:val="24"/>
          <w:szCs w:val="24"/>
          <w:lang w:eastAsia="es-ES"/>
        </w:rPr>
        <w:t xml:space="preserve"> deberá realizar un examen continuo y periódico durante la implementación del proyecto con el objetivo de hacer un seguimiento a las variables e indicadores definidos en la línea de base. El equipo deberá generar los resultados del monitoreo y consolidarlos en un informe semestral de avance, que deberá ser entregado a la SUPERVISIÓN.</w:t>
      </w:r>
    </w:p>
    <w:p w:rsidR="00276175" w:rsidRPr="002F52D4" w:rsidRDefault="00276175" w:rsidP="00276175">
      <w:pPr>
        <w:pStyle w:val="Prrafodelista"/>
        <w:spacing w:after="0" w:line="240" w:lineRule="auto"/>
        <w:ind w:left="1440"/>
        <w:jc w:val="both"/>
        <w:rPr>
          <w:rFonts w:ascii="Arial Narrow" w:hAnsi="Arial Narrow" w:cs="Arial"/>
          <w:sz w:val="24"/>
          <w:szCs w:val="24"/>
          <w:lang w:eastAsia="es-ES"/>
        </w:rPr>
      </w:pPr>
    </w:p>
    <w:p w:rsidR="00276175" w:rsidRPr="002F52D4" w:rsidRDefault="00276175" w:rsidP="00067DCA">
      <w:pPr>
        <w:pStyle w:val="Prrafodelista"/>
        <w:numPr>
          <w:ilvl w:val="0"/>
          <w:numId w:val="12"/>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 xml:space="preserve">Etapa de Evaluación: Al finalizar la implementación y operación del proyecto, </w:t>
      </w:r>
      <w:r w:rsidRPr="002F52D4">
        <w:rPr>
          <w:rFonts w:ascii="Arial Narrow" w:hAnsi="Arial Narrow" w:cs="Arial"/>
          <w:sz w:val="24"/>
          <w:szCs w:val="24"/>
        </w:rPr>
        <w:t>el equipo que apoyará la supervisión</w:t>
      </w:r>
      <w:r w:rsidRPr="002F52D4">
        <w:rPr>
          <w:rFonts w:ascii="Arial Narrow" w:hAnsi="Arial Narrow" w:cs="Arial"/>
          <w:sz w:val="24"/>
          <w:szCs w:val="24"/>
          <w:lang w:eastAsia="es-ES"/>
        </w:rPr>
        <w:t xml:space="preserve"> deberá realizar una evaluación del impacto generado por la implementación y operación  del proyecto, para lo cual deberá establecer una Línea de Comparación, que describa las condiciones finales de la población después de la implementación y operación del proyecto, con relación a las mismas variables y/o indicadores establecidos en la Línea Base. La evaluación de impacto será entonces el resultado de determinar los cambios y/o efectos producidos por el proyecto. </w:t>
      </w:r>
    </w:p>
    <w:p w:rsidR="00276175" w:rsidRPr="002F52D4" w:rsidRDefault="00276175" w:rsidP="00276175">
      <w:pPr>
        <w:pStyle w:val="Prrafodelista"/>
        <w:jc w:val="both"/>
        <w:rPr>
          <w:rFonts w:ascii="Arial Narrow" w:hAnsi="Arial Narrow" w:cs="Arial"/>
          <w:sz w:val="24"/>
          <w:szCs w:val="24"/>
          <w:lang w:eastAsia="es-ES"/>
        </w:rPr>
      </w:pPr>
    </w:p>
    <w:p w:rsidR="00276175" w:rsidRPr="002F52D4" w:rsidRDefault="00276175" w:rsidP="00276175">
      <w:pPr>
        <w:pStyle w:val="Prrafodelista"/>
        <w:ind w:left="1418"/>
        <w:jc w:val="both"/>
        <w:rPr>
          <w:rFonts w:ascii="Arial Narrow" w:hAnsi="Arial Narrow" w:cs="Arial"/>
          <w:sz w:val="24"/>
          <w:szCs w:val="24"/>
          <w:lang w:eastAsia="es-ES"/>
        </w:rPr>
      </w:pPr>
      <w:r w:rsidRPr="002F52D4">
        <w:rPr>
          <w:rFonts w:ascii="Arial Narrow" w:hAnsi="Arial Narrow" w:cs="Arial"/>
          <w:sz w:val="24"/>
          <w:szCs w:val="24"/>
          <w:lang w:eastAsia="es-ES"/>
        </w:rPr>
        <w:t xml:space="preserve">Una vez obtenidos los resultados, </w:t>
      </w:r>
      <w:r w:rsidRPr="002F52D4">
        <w:rPr>
          <w:rFonts w:ascii="Arial Narrow" w:hAnsi="Arial Narrow" w:cs="Arial"/>
          <w:sz w:val="24"/>
          <w:szCs w:val="24"/>
        </w:rPr>
        <w:t>el equipo que apoyará la supervisión</w:t>
      </w:r>
      <w:r w:rsidRPr="002F52D4">
        <w:rPr>
          <w:rFonts w:ascii="Arial Narrow" w:hAnsi="Arial Narrow" w:cs="Arial"/>
          <w:sz w:val="24"/>
          <w:szCs w:val="24"/>
          <w:lang w:eastAsia="es-ES"/>
        </w:rPr>
        <w:t xml:space="preserve"> deberá entregar a la Supervisión un informe consolidado del análisis de la evaluación, determinando el impacto producido por la implementación y operación del proyecto.</w:t>
      </w:r>
    </w:p>
    <w:p w:rsidR="00276175" w:rsidRPr="002F52D4" w:rsidRDefault="00276175" w:rsidP="00276175">
      <w:pPr>
        <w:pStyle w:val="Prrafodelista"/>
        <w:ind w:left="1418"/>
        <w:jc w:val="both"/>
        <w:rPr>
          <w:rFonts w:ascii="Arial Narrow" w:hAnsi="Arial Narrow" w:cs="Arial"/>
          <w:sz w:val="24"/>
          <w:szCs w:val="24"/>
          <w:lang w:eastAsia="es-ES"/>
        </w:rPr>
      </w:pPr>
    </w:p>
    <w:p w:rsidR="00276175" w:rsidRPr="002F52D4" w:rsidRDefault="00276175" w:rsidP="00067DCA">
      <w:pPr>
        <w:pStyle w:val="Prrafodelista"/>
        <w:numPr>
          <w:ilvl w:val="0"/>
          <w:numId w:val="8"/>
        </w:numPr>
        <w:spacing w:after="0" w:line="240" w:lineRule="auto"/>
        <w:contextualSpacing w:val="0"/>
        <w:jc w:val="both"/>
        <w:rPr>
          <w:rFonts w:ascii="Arial Narrow" w:hAnsi="Arial Narrow" w:cs="Arial"/>
          <w:sz w:val="24"/>
          <w:szCs w:val="24"/>
          <w:lang w:eastAsia="es-ES"/>
        </w:rPr>
      </w:pPr>
      <w:r w:rsidRPr="002F52D4">
        <w:rPr>
          <w:rFonts w:ascii="Arial Narrow" w:hAnsi="Arial Narrow" w:cs="Arial"/>
          <w:sz w:val="24"/>
          <w:szCs w:val="24"/>
          <w:lang w:eastAsia="es-ES"/>
        </w:rPr>
        <w:t>Teniendo en cuenta que el propósito es evaluar los cambios y/o efectos producidos por el proyecto, e</w:t>
      </w:r>
      <w:r w:rsidRPr="002F52D4">
        <w:rPr>
          <w:rFonts w:ascii="Arial Narrow" w:hAnsi="Arial Narrow" w:cs="Arial"/>
          <w:sz w:val="24"/>
          <w:szCs w:val="24"/>
        </w:rPr>
        <w:t>l equipo que apoyará la supervisión</w:t>
      </w:r>
      <w:r w:rsidRPr="002F52D4">
        <w:rPr>
          <w:rFonts w:ascii="Arial Narrow" w:hAnsi="Arial Narrow" w:cs="Arial"/>
          <w:sz w:val="24"/>
          <w:szCs w:val="24"/>
          <w:lang w:eastAsia="es-ES"/>
        </w:rPr>
        <w:t xml:space="preserve"> deberá incluir como soporte de los informes de la Etapa de Seguimiento y Monitoreo así como de la Etapa de Evaluación, la documentación de testimonios y/o experiencias que evidencien dichos cambios y/o efectos producidos.</w:t>
      </w:r>
    </w:p>
    <w:p w:rsidR="00276175" w:rsidRPr="002F52D4" w:rsidRDefault="00276175" w:rsidP="00276175">
      <w:pPr>
        <w:suppressAutoHyphens/>
        <w:autoSpaceDN w:val="0"/>
        <w:jc w:val="both"/>
        <w:rPr>
          <w:rFonts w:ascii="Arial Narrow" w:hAnsi="Arial Narrow" w:cs="Arial"/>
          <w:b/>
          <w:sz w:val="24"/>
          <w:szCs w:val="24"/>
          <w:lang w:val="es-CO"/>
        </w:rPr>
      </w:pPr>
    </w:p>
    <w:p w:rsidR="00276175" w:rsidRPr="005A6DB3" w:rsidRDefault="009E5B4A" w:rsidP="00067DCA">
      <w:pPr>
        <w:pStyle w:val="Prrafodelista"/>
        <w:numPr>
          <w:ilvl w:val="0"/>
          <w:numId w:val="2"/>
        </w:numPr>
        <w:suppressAutoHyphens/>
        <w:autoSpaceDN w:val="0"/>
        <w:jc w:val="both"/>
        <w:rPr>
          <w:rFonts w:ascii="Arial Narrow" w:hAnsi="Arial Narrow" w:cs="Arial"/>
          <w:b/>
          <w:sz w:val="24"/>
          <w:szCs w:val="24"/>
        </w:rPr>
      </w:pPr>
      <w:r w:rsidRPr="005A6DB3">
        <w:rPr>
          <w:rFonts w:ascii="Arial Narrow" w:hAnsi="Arial Narrow" w:cs="Arial"/>
          <w:b/>
          <w:sz w:val="24"/>
          <w:szCs w:val="24"/>
        </w:rPr>
        <w:t>CAMBIOS, REUBICACIONES Y TRASLADOS</w:t>
      </w:r>
      <w:bookmarkStart w:id="29" w:name="_Ref336009177"/>
      <w:bookmarkStart w:id="30" w:name="_Ref340566684"/>
      <w:bookmarkStart w:id="31" w:name="_Toc341886825"/>
      <w:bookmarkEnd w:id="24"/>
      <w:bookmarkEnd w:id="25"/>
      <w:bookmarkEnd w:id="26"/>
      <w:bookmarkEnd w:id="27"/>
      <w:bookmarkEnd w:id="28"/>
    </w:p>
    <w:p w:rsidR="009E5B4A" w:rsidRPr="005A6DB3" w:rsidRDefault="009E5B4A" w:rsidP="00067DCA">
      <w:pPr>
        <w:pStyle w:val="Prrafodelista"/>
        <w:numPr>
          <w:ilvl w:val="1"/>
          <w:numId w:val="18"/>
        </w:numPr>
        <w:suppressAutoHyphens/>
        <w:autoSpaceDN w:val="0"/>
        <w:jc w:val="both"/>
        <w:rPr>
          <w:rFonts w:ascii="Arial Narrow" w:hAnsi="Arial Narrow" w:cs="Arial"/>
          <w:b/>
          <w:sz w:val="24"/>
          <w:szCs w:val="24"/>
        </w:rPr>
      </w:pPr>
      <w:r w:rsidRPr="005A6DB3">
        <w:rPr>
          <w:rFonts w:ascii="Arial Narrow" w:hAnsi="Arial Narrow" w:cs="Arial"/>
          <w:b/>
          <w:sz w:val="24"/>
          <w:szCs w:val="24"/>
        </w:rPr>
        <w:t>REUBICACION</w:t>
      </w:r>
      <w:bookmarkEnd w:id="29"/>
      <w:r w:rsidRPr="005A6DB3">
        <w:rPr>
          <w:rFonts w:ascii="Arial Narrow" w:hAnsi="Arial Narrow" w:cs="Arial"/>
          <w:b/>
          <w:sz w:val="24"/>
          <w:szCs w:val="24"/>
        </w:rPr>
        <w:t xml:space="preserve"> O TRASLADO DE UN PVD</w:t>
      </w:r>
      <w:bookmarkEnd w:id="30"/>
      <w:bookmarkEnd w:id="31"/>
    </w:p>
    <w:p w:rsidR="009E5B4A" w:rsidRDefault="009E5B4A" w:rsidP="009E5B4A">
      <w:pPr>
        <w:ind w:left="360"/>
        <w:rPr>
          <w:rFonts w:ascii="Arial Narrow" w:hAnsi="Arial Narrow" w:cs="Arial"/>
          <w:sz w:val="24"/>
          <w:szCs w:val="24"/>
          <w:lang w:val="es-CO"/>
        </w:rPr>
      </w:pPr>
      <w:r w:rsidRPr="002F52D4">
        <w:rPr>
          <w:rFonts w:ascii="Arial Narrow" w:hAnsi="Arial Narrow" w:cs="Arial"/>
          <w:sz w:val="24"/>
          <w:szCs w:val="24"/>
          <w:lang w:val="es-CO"/>
        </w:rPr>
        <w:t>La reubicación o traslado de un PVD, corresponde a un evento que se presenta durante la etapa de operación del PVD. El traslado o reubicación se podrá presentar con la ocurrencia de algunos de los siguientes eventos cuando se ha cumplido un tiempo mayor a un (1) mes:</w:t>
      </w:r>
    </w:p>
    <w:p w:rsidR="00315C46" w:rsidRPr="002F52D4" w:rsidRDefault="00315C46" w:rsidP="009E5B4A">
      <w:pPr>
        <w:ind w:left="360"/>
        <w:rPr>
          <w:rFonts w:ascii="Arial Narrow" w:hAnsi="Arial Narrow" w:cs="Arial"/>
          <w:sz w:val="24"/>
          <w:szCs w:val="24"/>
          <w:lang w:val="es-CO"/>
        </w:rPr>
      </w:pPr>
    </w:p>
    <w:p w:rsidR="00315C46" w:rsidRDefault="009E5B4A" w:rsidP="00067DCA">
      <w:pPr>
        <w:pStyle w:val="Prrafodelista"/>
        <w:numPr>
          <w:ilvl w:val="0"/>
          <w:numId w:val="14"/>
        </w:numPr>
        <w:contextualSpacing w:val="0"/>
        <w:jc w:val="both"/>
        <w:rPr>
          <w:rFonts w:ascii="Arial Narrow" w:hAnsi="Arial Narrow" w:cs="Arial"/>
          <w:sz w:val="24"/>
          <w:szCs w:val="24"/>
        </w:rPr>
      </w:pPr>
      <w:r w:rsidRPr="00315C46">
        <w:rPr>
          <w:rFonts w:ascii="Arial Narrow" w:hAnsi="Arial Narrow" w:cs="Arial"/>
          <w:sz w:val="24"/>
          <w:szCs w:val="24"/>
        </w:rPr>
        <w:t>Caso Fortuito o fuerza mayor</w:t>
      </w:r>
    </w:p>
    <w:p w:rsidR="009E5B4A" w:rsidRPr="00315C46" w:rsidRDefault="009E5B4A" w:rsidP="00067DCA">
      <w:pPr>
        <w:pStyle w:val="Prrafodelista"/>
        <w:numPr>
          <w:ilvl w:val="0"/>
          <w:numId w:val="14"/>
        </w:numPr>
        <w:contextualSpacing w:val="0"/>
        <w:jc w:val="both"/>
        <w:rPr>
          <w:rFonts w:ascii="Arial Narrow" w:hAnsi="Arial Narrow" w:cs="Arial"/>
          <w:sz w:val="24"/>
          <w:szCs w:val="24"/>
        </w:rPr>
      </w:pPr>
      <w:r w:rsidRPr="00315C46">
        <w:rPr>
          <w:rFonts w:ascii="Arial Narrow" w:hAnsi="Arial Narrow" w:cs="Arial"/>
          <w:sz w:val="24"/>
          <w:szCs w:val="24"/>
        </w:rPr>
        <w:t xml:space="preserve">Causas imputables al Ejecutor tales como, incumplimiento de las obligaciones establecidas en el contrato interadministrativo para cada PVD, que afecten la sostenibilidad, el funcionamiento o los objetivos sociales del PVD. </w:t>
      </w:r>
    </w:p>
    <w:sectPr w:rsidR="009E5B4A" w:rsidRPr="00315C46">
      <w:footerReference w:type="default" r:id="rId22"/>
      <w:type w:val="continuous"/>
      <w:pgSz w:w="12240" w:h="15840"/>
      <w:pgMar w:top="1480" w:right="13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46" w:rsidRDefault="00CA4546">
      <w:r>
        <w:separator/>
      </w:r>
    </w:p>
  </w:endnote>
  <w:endnote w:type="continuationSeparator" w:id="0">
    <w:p w:rsidR="00CA4546" w:rsidRDefault="00CA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4A" w:rsidRDefault="009E5B4A">
    <w:pPr>
      <w:spacing w:line="80" w:lineRule="exact"/>
      <w:rPr>
        <w:sz w:val="9"/>
        <w:szCs w:val="9"/>
      </w:rPr>
    </w:pPr>
    <w:r>
      <w:rPr>
        <w:noProof/>
        <w:lang w:val="es-CO" w:eastAsia="es-CO"/>
      </w:rPr>
      <mc:AlternateContent>
        <mc:Choice Requires="wps">
          <w:drawing>
            <wp:anchor distT="0" distB="0" distL="114300" distR="114300" simplePos="0" relativeHeight="503315142" behindDoc="1" locked="0" layoutInCell="1" allowOverlap="1" wp14:anchorId="40E52738" wp14:editId="321E692F">
              <wp:simplePos x="0" y="0"/>
              <wp:positionH relativeFrom="page">
                <wp:posOffset>6734810</wp:posOffset>
              </wp:positionH>
              <wp:positionV relativeFrom="page">
                <wp:posOffset>9191625</wp:posOffset>
              </wp:positionV>
              <wp:extent cx="163830" cy="12763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4A" w:rsidRDefault="009E5B4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06B9B">
                            <w:rPr>
                              <w:rFonts w:ascii="Arial" w:eastAsia="Arial" w:hAnsi="Arial" w:cs="Arial"/>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3pt;margin-top:723.75pt;width:12.9pt;height:10.05pt;z-index:-13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" filled="f" stroked="f">
              <v:textbox inset="0,0,0,0">
                <w:txbxContent>
                  <w:p w:rsidR="009E5B4A" w:rsidRDefault="009E5B4A">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806B9B">
                      <w:rPr>
                        <w:rFonts w:ascii="Arial" w:eastAsia="Arial" w:hAnsi="Arial" w:cs="Arial"/>
                        <w:noProof/>
                        <w:sz w:val="16"/>
                        <w:szCs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46" w:rsidRDefault="00CA4546">
      <w:r>
        <w:separator/>
      </w:r>
    </w:p>
  </w:footnote>
  <w:footnote w:type="continuationSeparator" w:id="0">
    <w:p w:rsidR="00CA4546" w:rsidRDefault="00CA4546">
      <w:r>
        <w:continuationSeparator/>
      </w:r>
    </w:p>
  </w:footnote>
  <w:footnote w:id="1">
    <w:p w:rsidR="00006281" w:rsidRDefault="00006281" w:rsidP="00006281">
      <w:pPr>
        <w:pStyle w:val="Textonotapie"/>
      </w:pPr>
      <w:r>
        <w:rPr>
          <w:rStyle w:val="Refdenotaalpie"/>
        </w:rPr>
        <w:footnoteRef/>
      </w:r>
      <w:r>
        <w:t xml:space="preserve"> Ver definición Glosario</w:t>
      </w:r>
    </w:p>
  </w:footnote>
  <w:footnote w:id="2">
    <w:p w:rsidR="00276175" w:rsidRPr="003059A5" w:rsidRDefault="00276175" w:rsidP="00276175">
      <w:pPr>
        <w:pStyle w:val="Textonotapie"/>
        <w:jc w:val="both"/>
        <w:rPr>
          <w:rFonts w:ascii="Arial Narrow" w:hAnsi="Arial Narrow"/>
          <w:sz w:val="16"/>
        </w:rPr>
      </w:pPr>
      <w:r w:rsidRPr="003059A5">
        <w:rPr>
          <w:rStyle w:val="Refdenotaalpie"/>
        </w:rPr>
        <w:footnoteRef/>
      </w:r>
      <w:r w:rsidRPr="003059A5">
        <w:rPr>
          <w:rFonts w:ascii="Arial Narrow" w:hAnsi="Arial Narrow"/>
          <w:sz w:val="16"/>
        </w:rPr>
        <w:t xml:space="preserve"> </w:t>
      </w:r>
      <w:r>
        <w:rPr>
          <w:rFonts w:ascii="Arial Narrow" w:hAnsi="Arial Narrow"/>
          <w:sz w:val="16"/>
        </w:rPr>
        <w:t>“</w:t>
      </w:r>
      <w:r w:rsidRPr="00D237F3">
        <w:rPr>
          <w:rFonts w:ascii="Arial Narrow" w:hAnsi="Arial Narrow"/>
          <w:b/>
          <w:sz w:val="16"/>
        </w:rPr>
        <w:t>La línea base</w:t>
      </w:r>
      <w:r w:rsidRPr="003059A5">
        <w:rPr>
          <w:rFonts w:ascii="Arial Narrow" w:hAnsi="Arial Narrow"/>
          <w:sz w:val="16"/>
        </w:rPr>
        <w:t xml:space="preserve"> es un conjunto de indicadores estratégicos seleccionados que permiten hacer seguimiento, evaluación y rendición de cuentas a políticas públicas, planes, programas y proyectos. Su característica principal es que permite comparar los logros o avances que se hayan hecho respec</w:t>
      </w:r>
      <w:r>
        <w:rPr>
          <w:rFonts w:ascii="Arial Narrow" w:hAnsi="Arial Narrow"/>
          <w:sz w:val="16"/>
        </w:rPr>
        <w:t>to a un año de referencia”</w:t>
      </w:r>
      <w:r w:rsidRPr="003059A5">
        <w:rPr>
          <w:rFonts w:ascii="Arial Narrow" w:hAnsi="Arial Narrow"/>
          <w:sz w:val="16"/>
        </w:rPr>
        <w:t>.</w:t>
      </w:r>
      <w:r>
        <w:rPr>
          <w:rFonts w:ascii="Arial Narrow" w:hAnsi="Arial Narrow"/>
          <w:sz w:val="16"/>
        </w:rPr>
        <w:t xml:space="preserve"> Tomado de: Línea Base de Indicadores. Estrategia para el Fortalecimiento Estadístico Territorial. DANE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1383"/>
    <w:multiLevelType w:val="hybridMultilevel"/>
    <w:tmpl w:val="5C5E01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E92CA2"/>
    <w:multiLevelType w:val="hybridMultilevel"/>
    <w:tmpl w:val="7C2E5CE4"/>
    <w:lvl w:ilvl="0" w:tplc="0AFA6BE0">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144035"/>
    <w:multiLevelType w:val="hybridMultilevel"/>
    <w:tmpl w:val="6054EB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DB661A8"/>
    <w:multiLevelType w:val="hybridMultilevel"/>
    <w:tmpl w:val="9558ECA0"/>
    <w:lvl w:ilvl="0" w:tplc="7C929048">
      <w:start w:val="1"/>
      <w:numFmt w:val="lowerLetter"/>
      <w:lvlText w:val="%1."/>
      <w:lvlJc w:val="left"/>
      <w:pPr>
        <w:ind w:left="1776" w:hanging="360"/>
      </w:pPr>
      <w:rPr>
        <w:rFonts w:hint="default"/>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
    <w:nsid w:val="337D0671"/>
    <w:multiLevelType w:val="hybridMultilevel"/>
    <w:tmpl w:val="E6F4E5BC"/>
    <w:lvl w:ilvl="0" w:tplc="DFAA4074">
      <w:start w:val="1"/>
      <w:numFmt w:val="lowerLetter"/>
      <w:lvlText w:val="%1."/>
      <w:lvlJc w:val="left"/>
      <w:pPr>
        <w:ind w:left="720" w:hanging="360"/>
      </w:pPr>
      <w:rPr>
        <w:rFonts w:hint="default"/>
        <w:b/>
        <w:i w:val="0"/>
      </w:rPr>
    </w:lvl>
    <w:lvl w:ilvl="1" w:tplc="240A0019">
      <w:start w:val="1"/>
      <w:numFmt w:val="lowerLetter"/>
      <w:lvlText w:val="%2."/>
      <w:lvlJc w:val="left"/>
      <w:pPr>
        <w:ind w:left="1440" w:hanging="360"/>
      </w:pPr>
    </w:lvl>
    <w:lvl w:ilvl="2" w:tplc="0D7EDA0A">
      <w:start w:val="1"/>
      <w:numFmt w:val="lowerLetter"/>
      <w:lvlText w:val="%3)"/>
      <w:lvlJc w:val="left"/>
      <w:pPr>
        <w:ind w:left="2340" w:hanging="360"/>
      </w:pPr>
      <w:rPr>
        <w:rFonts w:hint="default"/>
        <w:b/>
        <w:i w:val="0"/>
        <w:color w:val="aut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9455207"/>
    <w:multiLevelType w:val="multilevel"/>
    <w:tmpl w:val="891219C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148365A"/>
    <w:multiLevelType w:val="hybridMultilevel"/>
    <w:tmpl w:val="268E75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A7319E"/>
    <w:multiLevelType w:val="hybridMultilevel"/>
    <w:tmpl w:val="4E0201F2"/>
    <w:lvl w:ilvl="0" w:tplc="EE3AC112">
      <w:start w:val="1"/>
      <w:numFmt w:val="bullet"/>
      <w:lvlText w:val=""/>
      <w:lvlJc w:val="left"/>
      <w:pPr>
        <w:ind w:left="1776" w:hanging="360"/>
      </w:pPr>
      <w:rPr>
        <w:rFonts w:ascii="Symbol" w:hAnsi="Symbol" w:hint="default"/>
        <w:color w:val="auto"/>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8">
    <w:nsid w:val="49D11E1C"/>
    <w:multiLevelType w:val="hybridMultilevel"/>
    <w:tmpl w:val="9B707D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55AF6C19"/>
    <w:multiLevelType w:val="multilevel"/>
    <w:tmpl w:val="87D0A9F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870423"/>
    <w:multiLevelType w:val="hybridMultilevel"/>
    <w:tmpl w:val="A22010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nsid w:val="5EDE273F"/>
    <w:multiLevelType w:val="hybridMultilevel"/>
    <w:tmpl w:val="58343E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5F615220"/>
    <w:multiLevelType w:val="hybridMultilevel"/>
    <w:tmpl w:val="BCC66A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6274445B"/>
    <w:multiLevelType w:val="hybridMultilevel"/>
    <w:tmpl w:val="2DD46B1E"/>
    <w:lvl w:ilvl="0" w:tplc="BF2EE266">
      <w:start w:val="1"/>
      <w:numFmt w:val="lowerLetter"/>
      <w:lvlText w:val="%1."/>
      <w:lvlJc w:val="left"/>
      <w:pPr>
        <w:ind w:left="2136" w:hanging="360"/>
      </w:pPr>
      <w:rPr>
        <w:rFonts w:hint="default"/>
        <w:b/>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4">
    <w:nsid w:val="6E2F469A"/>
    <w:multiLevelType w:val="hybridMultilevel"/>
    <w:tmpl w:val="4C944A96"/>
    <w:lvl w:ilvl="0" w:tplc="5ECAE81E">
      <w:start w:val="1"/>
      <w:numFmt w:val="bullet"/>
      <w:lvlText w:val="-"/>
      <w:lvlJc w:val="left"/>
      <w:pPr>
        <w:ind w:left="1800" w:hanging="360"/>
      </w:pPr>
      <w:rPr>
        <w:rFonts w:ascii="Arial Narrow" w:eastAsia="Times New Roman" w:hAnsi="Arial Narrow" w:cs="Times New Roman"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nsid w:val="72BF51E5"/>
    <w:multiLevelType w:val="multilevel"/>
    <w:tmpl w:val="DC0A2E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val="0"/>
        <w:color w:val="000000"/>
      </w:rPr>
    </w:lvl>
    <w:lvl w:ilvl="4">
      <w:start w:val="1"/>
      <w:numFmt w:val="decimal"/>
      <w:isLgl/>
      <w:lvlText w:val="%1.%2.%3.%4.%5."/>
      <w:lvlJc w:val="left"/>
      <w:pPr>
        <w:ind w:left="1080" w:hanging="1080"/>
      </w:pPr>
      <w:rPr>
        <w:rFonts w:hint="default"/>
        <w:b w:val="0"/>
        <w:color w:val="000000"/>
      </w:rPr>
    </w:lvl>
    <w:lvl w:ilvl="5">
      <w:start w:val="1"/>
      <w:numFmt w:val="decimal"/>
      <w:isLgl/>
      <w:lvlText w:val="%1.%2.%3.%4.%5.%6."/>
      <w:lvlJc w:val="left"/>
      <w:pPr>
        <w:ind w:left="1080" w:hanging="1080"/>
      </w:pPr>
      <w:rPr>
        <w:rFonts w:hint="default"/>
        <w:b w:val="0"/>
        <w:color w:val="000000"/>
      </w:rPr>
    </w:lvl>
    <w:lvl w:ilvl="6">
      <w:start w:val="1"/>
      <w:numFmt w:val="decimal"/>
      <w:isLgl/>
      <w:lvlText w:val="%1.%2.%3.%4.%5.%6.%7."/>
      <w:lvlJc w:val="left"/>
      <w:pPr>
        <w:ind w:left="1440" w:hanging="1440"/>
      </w:pPr>
      <w:rPr>
        <w:rFonts w:hint="default"/>
        <w:b w:val="0"/>
        <w:color w:val="000000"/>
      </w:rPr>
    </w:lvl>
    <w:lvl w:ilvl="7">
      <w:start w:val="1"/>
      <w:numFmt w:val="decimal"/>
      <w:isLgl/>
      <w:lvlText w:val="%1.%2.%3.%4.%5.%6.%7.%8."/>
      <w:lvlJc w:val="left"/>
      <w:pPr>
        <w:ind w:left="1440" w:hanging="1440"/>
      </w:pPr>
      <w:rPr>
        <w:rFonts w:hint="default"/>
        <w:b w:val="0"/>
        <w:color w:val="000000"/>
      </w:rPr>
    </w:lvl>
    <w:lvl w:ilvl="8">
      <w:start w:val="1"/>
      <w:numFmt w:val="decimal"/>
      <w:isLgl/>
      <w:lvlText w:val="%1.%2.%3.%4.%5.%6.%7.%8.%9."/>
      <w:lvlJc w:val="left"/>
      <w:pPr>
        <w:ind w:left="1800" w:hanging="1800"/>
      </w:pPr>
      <w:rPr>
        <w:rFonts w:hint="default"/>
        <w:b w:val="0"/>
        <w:color w:val="000000"/>
      </w:rPr>
    </w:lvl>
  </w:abstractNum>
  <w:abstractNum w:abstractNumId="16">
    <w:nsid w:val="7CB57BAA"/>
    <w:multiLevelType w:val="hybridMultilevel"/>
    <w:tmpl w:val="FAD43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EB11C63"/>
    <w:multiLevelType w:val="hybridMultilevel"/>
    <w:tmpl w:val="C45EE83E"/>
    <w:lvl w:ilvl="0" w:tplc="240A0001">
      <w:start w:val="1"/>
      <w:numFmt w:val="bullet"/>
      <w:lvlText w:val=""/>
      <w:lvlJc w:val="left"/>
      <w:pPr>
        <w:ind w:left="1776" w:hanging="360"/>
      </w:pPr>
      <w:rPr>
        <w:rFonts w:ascii="Symbol" w:hAnsi="Symbol" w:hint="default"/>
      </w:rPr>
    </w:lvl>
    <w:lvl w:ilvl="1" w:tplc="240A0019">
      <w:start w:val="1"/>
      <w:numFmt w:val="lowerLetter"/>
      <w:lvlText w:val="%2."/>
      <w:lvlJc w:val="left"/>
      <w:pPr>
        <w:ind w:left="2496" w:hanging="360"/>
      </w:pPr>
      <w:rPr>
        <w:b w:val="0"/>
        <w:color w:val="auto"/>
      </w:rPr>
    </w:lvl>
    <w:lvl w:ilvl="2" w:tplc="240A001B">
      <w:start w:val="1"/>
      <w:numFmt w:val="lowerRoman"/>
      <w:lvlText w:val="%3."/>
      <w:lvlJc w:val="right"/>
      <w:pPr>
        <w:ind w:left="3216" w:hanging="180"/>
      </w:pPr>
    </w:lvl>
    <w:lvl w:ilvl="3" w:tplc="D920286A">
      <w:start w:val="7"/>
      <w:numFmt w:val="upperLetter"/>
      <w:lvlText w:val="%4."/>
      <w:lvlJc w:val="left"/>
      <w:pPr>
        <w:ind w:left="3936" w:hanging="360"/>
      </w:pPr>
      <w:rPr>
        <w:rFonts w:cs="Arial" w:hint="default"/>
      </w:rPr>
    </w:lvl>
    <w:lvl w:ilvl="4" w:tplc="4970D7AE">
      <w:start w:val="1"/>
      <w:numFmt w:val="decimal"/>
      <w:lvlText w:val="%5."/>
      <w:lvlJc w:val="left"/>
      <w:pPr>
        <w:ind w:left="4656" w:hanging="360"/>
      </w:pPr>
      <w:rPr>
        <w:rFonts w:hint="default"/>
      </w:rPr>
    </w:lvl>
    <w:lvl w:ilvl="5" w:tplc="04966158">
      <w:start w:val="1"/>
      <w:numFmt w:val="lowerRoman"/>
      <w:lvlText w:val="%6)"/>
      <w:lvlJc w:val="left"/>
      <w:pPr>
        <w:ind w:left="5556" w:hanging="360"/>
      </w:pPr>
      <w:rPr>
        <w:rFonts w:ascii="Arial Narrow" w:eastAsia="Times New Roman" w:hAnsi="Arial Narrow" w:cs="Times New Roman"/>
      </w:rPr>
    </w:lvl>
    <w:lvl w:ilvl="6" w:tplc="E680488C">
      <w:start w:val="10"/>
      <w:numFmt w:val="lowerLetter"/>
      <w:lvlText w:val="%7)"/>
      <w:lvlJc w:val="left"/>
      <w:pPr>
        <w:ind w:left="6096" w:hanging="360"/>
      </w:pPr>
      <w:rPr>
        <w:rFonts w:ascii="Arial Narrow" w:hAnsi="Arial Narrow" w:hint="default"/>
        <w:b w:val="0"/>
        <w:sz w:val="24"/>
        <w:szCs w:val="24"/>
      </w:r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abstractNumId w:val="4"/>
  </w:num>
  <w:num w:numId="2">
    <w:abstractNumId w:val="15"/>
  </w:num>
  <w:num w:numId="3">
    <w:abstractNumId w:val="7"/>
  </w:num>
  <w:num w:numId="4">
    <w:abstractNumId w:val="17"/>
  </w:num>
  <w:num w:numId="5">
    <w:abstractNumId w:val="13"/>
  </w:num>
  <w:num w:numId="6">
    <w:abstractNumId w:val="3"/>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4"/>
  </w:num>
  <w:num w:numId="11">
    <w:abstractNumId w:val="0"/>
  </w:num>
  <w:num w:numId="12">
    <w:abstractNumId w:val="12"/>
  </w:num>
  <w:num w:numId="13">
    <w:abstractNumId w:val="16"/>
  </w:num>
  <w:num w:numId="14">
    <w:abstractNumId w:val="10"/>
  </w:num>
  <w:num w:numId="15">
    <w:abstractNumId w:val="8"/>
  </w:num>
  <w:num w:numId="16">
    <w:abstractNumId w:val="6"/>
  </w:num>
  <w:num w:numId="17">
    <w:abstractNumId w:val="5"/>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20"/>
    <w:rsid w:val="00006281"/>
    <w:rsid w:val="00023B1D"/>
    <w:rsid w:val="00034AE8"/>
    <w:rsid w:val="00067DCA"/>
    <w:rsid w:val="000A1F74"/>
    <w:rsid w:val="000C15C3"/>
    <w:rsid w:val="001270C1"/>
    <w:rsid w:val="002532D5"/>
    <w:rsid w:val="00276175"/>
    <w:rsid w:val="002F52D4"/>
    <w:rsid w:val="00315C46"/>
    <w:rsid w:val="003446B4"/>
    <w:rsid w:val="00461212"/>
    <w:rsid w:val="00527F59"/>
    <w:rsid w:val="005A6DB3"/>
    <w:rsid w:val="006C0618"/>
    <w:rsid w:val="00705147"/>
    <w:rsid w:val="00806B9B"/>
    <w:rsid w:val="008F2C70"/>
    <w:rsid w:val="009E5B4A"/>
    <w:rsid w:val="00B73F20"/>
    <w:rsid w:val="00C32F82"/>
    <w:rsid w:val="00C50136"/>
    <w:rsid w:val="00C63ED6"/>
    <w:rsid w:val="00C767A5"/>
    <w:rsid w:val="00CA4546"/>
    <w:rsid w:val="00DF3049"/>
    <w:rsid w:val="00E74759"/>
    <w:rsid w:val="00FA3B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paragraph" w:customStyle="1" w:styleId="BodyText21">
    <w:name w:val="Body Text 21"/>
    <w:basedOn w:val="Normal"/>
    <w:rsid w:val="003446B4"/>
    <w:pPr>
      <w:suppressAutoHyphens/>
      <w:ind w:left="709"/>
      <w:jc w:val="both"/>
    </w:pPr>
    <w:rPr>
      <w:sz w:val="24"/>
      <w:lang w:val="es-CO" w:eastAsia="ar-SA"/>
    </w:rPr>
  </w:style>
  <w:style w:type="paragraph" w:customStyle="1" w:styleId="Default">
    <w:name w:val="Default"/>
    <w:rsid w:val="003446B4"/>
    <w:pPr>
      <w:autoSpaceDE w:val="0"/>
      <w:autoSpaceDN w:val="0"/>
      <w:adjustRightInd w:val="0"/>
    </w:pPr>
    <w:rPr>
      <w:rFonts w:ascii="Arial" w:hAnsi="Arial" w:cs="Arial"/>
      <w:color w:val="000000"/>
      <w:sz w:val="24"/>
      <w:szCs w:val="24"/>
      <w:lang w:val="es-CO" w:eastAsia="es-CO"/>
    </w:rPr>
  </w:style>
  <w:style w:type="paragraph" w:styleId="Prrafodelista">
    <w:name w:val="List Paragraph"/>
    <w:basedOn w:val="Normal"/>
    <w:link w:val="PrrafodelistaCar"/>
    <w:uiPriority w:val="34"/>
    <w:qFormat/>
    <w:rsid w:val="009E5B4A"/>
    <w:pPr>
      <w:spacing w:after="200" w:line="276" w:lineRule="auto"/>
      <w:ind w:left="720"/>
      <w:contextualSpacing/>
    </w:pPr>
    <w:rPr>
      <w:rFonts w:ascii="Calibri" w:eastAsia="Calibri" w:hAnsi="Calibri"/>
      <w:sz w:val="22"/>
      <w:szCs w:val="22"/>
      <w:lang w:val="es-CO"/>
    </w:rPr>
  </w:style>
  <w:style w:type="paragraph" w:styleId="Epgrafe">
    <w:name w:val="caption"/>
    <w:basedOn w:val="Normal"/>
    <w:next w:val="Normal"/>
    <w:unhideWhenUsed/>
    <w:qFormat/>
    <w:rsid w:val="009E5B4A"/>
    <w:pPr>
      <w:spacing w:after="200"/>
    </w:pPr>
    <w:rPr>
      <w:rFonts w:ascii="Calibri" w:eastAsia="Calibri" w:hAnsi="Calibri"/>
      <w:b/>
      <w:bCs/>
      <w:color w:val="4F81BD"/>
      <w:sz w:val="18"/>
      <w:szCs w:val="18"/>
      <w:lang w:val="es-CO"/>
    </w:rPr>
  </w:style>
  <w:style w:type="paragraph" w:styleId="Continuarlista">
    <w:name w:val="List Continue"/>
    <w:basedOn w:val="Normal"/>
    <w:unhideWhenUsed/>
    <w:rsid w:val="009E5B4A"/>
    <w:pPr>
      <w:spacing w:after="120" w:line="276" w:lineRule="auto"/>
      <w:ind w:left="283"/>
      <w:contextualSpacing/>
    </w:pPr>
    <w:rPr>
      <w:rFonts w:ascii="Calibri" w:eastAsia="Calibri" w:hAnsi="Calibri"/>
      <w:sz w:val="22"/>
      <w:szCs w:val="22"/>
      <w:lang w:val="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Texto nota pie Car1"/>
    <w:basedOn w:val="Normal"/>
    <w:link w:val="TextonotapieCar"/>
    <w:unhideWhenUsed/>
    <w:qFormat/>
    <w:rsid w:val="009E5B4A"/>
    <w:rPr>
      <w:rFonts w:ascii="Calibri" w:eastAsia="Calibri" w:hAnsi="Calibri"/>
      <w:lang w:val="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Texto nota pie Car1 Car"/>
    <w:basedOn w:val="Fuentedeprrafopredeter"/>
    <w:link w:val="Textonotapie"/>
    <w:rsid w:val="009E5B4A"/>
    <w:rPr>
      <w:rFonts w:ascii="Calibri" w:eastAsia="Calibri" w:hAnsi="Calibri"/>
      <w:lang w:val="es-CO"/>
    </w:rPr>
  </w:style>
  <w:style w:type="character" w:styleId="Refdenotaalpie">
    <w:name w:val="footnote reference"/>
    <w:aliases w:val="referencia nota al pie,Texto de nota al pie,Ref. de nota al pie2,Ref,de nota al pie"/>
    <w:basedOn w:val="Fuentedeprrafopredeter"/>
    <w:uiPriority w:val="99"/>
    <w:unhideWhenUsed/>
    <w:rsid w:val="009E5B4A"/>
    <w:rPr>
      <w:vertAlign w:val="superscript"/>
    </w:rPr>
  </w:style>
  <w:style w:type="table" w:customStyle="1" w:styleId="Sombreadoclaro-nfasis11">
    <w:name w:val="Sombreado claro - Énfasis 11"/>
    <w:basedOn w:val="Tablanormal"/>
    <w:uiPriority w:val="60"/>
    <w:rsid w:val="009E5B4A"/>
    <w:rPr>
      <w:rFonts w:ascii="Calibri" w:eastAsia="Calibri" w:hAnsi="Calibri"/>
      <w:color w:val="365F91"/>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stiloArialNarrowJustificado">
    <w:name w:val="Estilo Arial Narrow Justificado"/>
    <w:basedOn w:val="Normal"/>
    <w:rsid w:val="009E5B4A"/>
    <w:pPr>
      <w:suppressAutoHyphens/>
      <w:jc w:val="both"/>
    </w:pPr>
    <w:rPr>
      <w:rFonts w:ascii="Arial Narrow" w:hAnsi="Arial Narrow"/>
      <w:sz w:val="24"/>
      <w:lang w:val="es-ES" w:eastAsia="ar-SA"/>
    </w:rPr>
  </w:style>
  <w:style w:type="table" w:styleId="Tablaconcuadrcula">
    <w:name w:val="Table Grid"/>
    <w:basedOn w:val="Tablanormal"/>
    <w:rsid w:val="009E5B4A"/>
    <w:rPr>
      <w:lang w:val="es-E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9E5B4A"/>
    <w:rPr>
      <w:rFonts w:ascii="Calibri" w:eastAsia="Calibri" w:hAnsi="Calibri"/>
      <w:sz w:val="22"/>
      <w:szCs w:val="22"/>
      <w:lang w:val="es-CO"/>
    </w:rPr>
  </w:style>
  <w:style w:type="paragraph" w:styleId="NormalWeb">
    <w:name w:val="Normal (Web)"/>
    <w:basedOn w:val="Normal"/>
    <w:uiPriority w:val="99"/>
    <w:rsid w:val="009E5B4A"/>
    <w:pPr>
      <w:suppressAutoHyphens/>
      <w:autoSpaceDN w:val="0"/>
      <w:spacing w:before="280" w:after="280"/>
    </w:pPr>
    <w:rPr>
      <w:color w:val="663300"/>
      <w:sz w:val="24"/>
      <w:szCs w:val="24"/>
      <w:lang w:val="es-ES" w:eastAsia="ar-SA"/>
    </w:rPr>
  </w:style>
  <w:style w:type="paragraph" w:styleId="Textodeglobo">
    <w:name w:val="Balloon Text"/>
    <w:basedOn w:val="Normal"/>
    <w:link w:val="TextodegloboCar"/>
    <w:uiPriority w:val="99"/>
    <w:semiHidden/>
    <w:unhideWhenUsed/>
    <w:rsid w:val="009E5B4A"/>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9E5B4A"/>
    <w:rPr>
      <w:rFonts w:ascii="Tahoma" w:eastAsia="Calibri" w:hAnsi="Tahoma" w:cs="Tahoma"/>
      <w:sz w:val="16"/>
      <w:szCs w:val="16"/>
      <w:lang w:val="es-CO"/>
    </w:rPr>
  </w:style>
  <w:style w:type="paragraph" w:styleId="Textoindependiente">
    <w:name w:val="Body Text"/>
    <w:basedOn w:val="Normal"/>
    <w:link w:val="TextoindependienteCar"/>
    <w:rsid w:val="002F52D4"/>
    <w:pPr>
      <w:suppressAutoHyphens/>
      <w:autoSpaceDE w:val="0"/>
      <w:jc w:val="both"/>
    </w:pPr>
    <w:rPr>
      <w:rFonts w:ascii="Arial" w:hAnsi="Arial" w:cs="Arial"/>
      <w:lang w:val="es-ES" w:eastAsia="zh-CN"/>
    </w:rPr>
  </w:style>
  <w:style w:type="character" w:customStyle="1" w:styleId="TextoindependienteCar">
    <w:name w:val="Texto independiente Car"/>
    <w:basedOn w:val="Fuentedeprrafopredeter"/>
    <w:link w:val="Textoindependiente"/>
    <w:rsid w:val="002F52D4"/>
    <w:rPr>
      <w:rFonts w:ascii="Arial" w:hAnsi="Arial" w:cs="Arial"/>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paragraph" w:customStyle="1" w:styleId="BodyText21">
    <w:name w:val="Body Text 21"/>
    <w:basedOn w:val="Normal"/>
    <w:rsid w:val="003446B4"/>
    <w:pPr>
      <w:suppressAutoHyphens/>
      <w:ind w:left="709"/>
      <w:jc w:val="both"/>
    </w:pPr>
    <w:rPr>
      <w:sz w:val="24"/>
      <w:lang w:val="es-CO" w:eastAsia="ar-SA"/>
    </w:rPr>
  </w:style>
  <w:style w:type="paragraph" w:customStyle="1" w:styleId="Default">
    <w:name w:val="Default"/>
    <w:rsid w:val="003446B4"/>
    <w:pPr>
      <w:autoSpaceDE w:val="0"/>
      <w:autoSpaceDN w:val="0"/>
      <w:adjustRightInd w:val="0"/>
    </w:pPr>
    <w:rPr>
      <w:rFonts w:ascii="Arial" w:hAnsi="Arial" w:cs="Arial"/>
      <w:color w:val="000000"/>
      <w:sz w:val="24"/>
      <w:szCs w:val="24"/>
      <w:lang w:val="es-CO" w:eastAsia="es-CO"/>
    </w:rPr>
  </w:style>
  <w:style w:type="paragraph" w:styleId="Prrafodelista">
    <w:name w:val="List Paragraph"/>
    <w:basedOn w:val="Normal"/>
    <w:link w:val="PrrafodelistaCar"/>
    <w:uiPriority w:val="34"/>
    <w:qFormat/>
    <w:rsid w:val="009E5B4A"/>
    <w:pPr>
      <w:spacing w:after="200" w:line="276" w:lineRule="auto"/>
      <w:ind w:left="720"/>
      <w:contextualSpacing/>
    </w:pPr>
    <w:rPr>
      <w:rFonts w:ascii="Calibri" w:eastAsia="Calibri" w:hAnsi="Calibri"/>
      <w:sz w:val="22"/>
      <w:szCs w:val="22"/>
      <w:lang w:val="es-CO"/>
    </w:rPr>
  </w:style>
  <w:style w:type="paragraph" w:styleId="Epgrafe">
    <w:name w:val="caption"/>
    <w:basedOn w:val="Normal"/>
    <w:next w:val="Normal"/>
    <w:unhideWhenUsed/>
    <w:qFormat/>
    <w:rsid w:val="009E5B4A"/>
    <w:pPr>
      <w:spacing w:after="200"/>
    </w:pPr>
    <w:rPr>
      <w:rFonts w:ascii="Calibri" w:eastAsia="Calibri" w:hAnsi="Calibri"/>
      <w:b/>
      <w:bCs/>
      <w:color w:val="4F81BD"/>
      <w:sz w:val="18"/>
      <w:szCs w:val="18"/>
      <w:lang w:val="es-CO"/>
    </w:rPr>
  </w:style>
  <w:style w:type="paragraph" w:styleId="Continuarlista">
    <w:name w:val="List Continue"/>
    <w:basedOn w:val="Normal"/>
    <w:unhideWhenUsed/>
    <w:rsid w:val="009E5B4A"/>
    <w:pPr>
      <w:spacing w:after="120" w:line="276" w:lineRule="auto"/>
      <w:ind w:left="283"/>
      <w:contextualSpacing/>
    </w:pPr>
    <w:rPr>
      <w:rFonts w:ascii="Calibri" w:eastAsia="Calibri" w:hAnsi="Calibri"/>
      <w:sz w:val="22"/>
      <w:szCs w:val="22"/>
      <w:lang w:val="es-CO"/>
    </w:rPr>
  </w:style>
  <w:style w:type="paragraph" w:styleId="Textonotapie">
    <w:name w:val="footnote text"/>
    <w:aliases w:val="Texto nota pie Car Car Car Car Car Car,Texto nota pie Car Car,Texto nota pie Car2 Car Car,Texto nota pie Car Car1 Car Car,Texto nota pie Car Car Car Car Car Car Car Car1 Car Car,Texto nota pie Car Car Car Car Car,Texto nota pie Car1"/>
    <w:basedOn w:val="Normal"/>
    <w:link w:val="TextonotapieCar"/>
    <w:unhideWhenUsed/>
    <w:qFormat/>
    <w:rsid w:val="009E5B4A"/>
    <w:rPr>
      <w:rFonts w:ascii="Calibri" w:eastAsia="Calibri" w:hAnsi="Calibri"/>
      <w:lang w:val="es-CO"/>
    </w:rPr>
  </w:style>
  <w:style w:type="character" w:customStyle="1" w:styleId="TextonotapieCar">
    <w:name w:val="Texto nota pie Car"/>
    <w:aliases w:val="Texto nota pie Car Car Car Car Car Car Car,Texto nota pie Car Car Car,Texto nota pie Car2 Car Car Car,Texto nota pie Car Car1 Car Car Car,Texto nota pie Car Car Car Car Car Car Car Car1 Car Car Car,Texto nota pie Car1 Car"/>
    <w:basedOn w:val="Fuentedeprrafopredeter"/>
    <w:link w:val="Textonotapie"/>
    <w:rsid w:val="009E5B4A"/>
    <w:rPr>
      <w:rFonts w:ascii="Calibri" w:eastAsia="Calibri" w:hAnsi="Calibri"/>
      <w:lang w:val="es-CO"/>
    </w:rPr>
  </w:style>
  <w:style w:type="character" w:styleId="Refdenotaalpie">
    <w:name w:val="footnote reference"/>
    <w:aliases w:val="referencia nota al pie,Texto de nota al pie,Ref. de nota al pie2,Ref,de nota al pie"/>
    <w:basedOn w:val="Fuentedeprrafopredeter"/>
    <w:uiPriority w:val="99"/>
    <w:unhideWhenUsed/>
    <w:rsid w:val="009E5B4A"/>
    <w:rPr>
      <w:vertAlign w:val="superscript"/>
    </w:rPr>
  </w:style>
  <w:style w:type="table" w:customStyle="1" w:styleId="Sombreadoclaro-nfasis11">
    <w:name w:val="Sombreado claro - Énfasis 11"/>
    <w:basedOn w:val="Tablanormal"/>
    <w:uiPriority w:val="60"/>
    <w:rsid w:val="009E5B4A"/>
    <w:rPr>
      <w:rFonts w:ascii="Calibri" w:eastAsia="Calibri" w:hAnsi="Calibri"/>
      <w:color w:val="365F91"/>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stiloArialNarrowJustificado">
    <w:name w:val="Estilo Arial Narrow Justificado"/>
    <w:basedOn w:val="Normal"/>
    <w:rsid w:val="009E5B4A"/>
    <w:pPr>
      <w:suppressAutoHyphens/>
      <w:jc w:val="both"/>
    </w:pPr>
    <w:rPr>
      <w:rFonts w:ascii="Arial Narrow" w:hAnsi="Arial Narrow"/>
      <w:sz w:val="24"/>
      <w:lang w:val="es-ES" w:eastAsia="ar-SA"/>
    </w:rPr>
  </w:style>
  <w:style w:type="table" w:styleId="Tablaconcuadrcula">
    <w:name w:val="Table Grid"/>
    <w:basedOn w:val="Tablanormal"/>
    <w:rsid w:val="009E5B4A"/>
    <w:rPr>
      <w:lang w:val="es-E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9E5B4A"/>
    <w:rPr>
      <w:rFonts w:ascii="Calibri" w:eastAsia="Calibri" w:hAnsi="Calibri"/>
      <w:sz w:val="22"/>
      <w:szCs w:val="22"/>
      <w:lang w:val="es-CO"/>
    </w:rPr>
  </w:style>
  <w:style w:type="paragraph" w:styleId="NormalWeb">
    <w:name w:val="Normal (Web)"/>
    <w:basedOn w:val="Normal"/>
    <w:uiPriority w:val="99"/>
    <w:rsid w:val="009E5B4A"/>
    <w:pPr>
      <w:suppressAutoHyphens/>
      <w:autoSpaceDN w:val="0"/>
      <w:spacing w:before="280" w:after="280"/>
    </w:pPr>
    <w:rPr>
      <w:color w:val="663300"/>
      <w:sz w:val="24"/>
      <w:szCs w:val="24"/>
      <w:lang w:val="es-ES" w:eastAsia="ar-SA"/>
    </w:rPr>
  </w:style>
  <w:style w:type="paragraph" w:styleId="Textodeglobo">
    <w:name w:val="Balloon Text"/>
    <w:basedOn w:val="Normal"/>
    <w:link w:val="TextodegloboCar"/>
    <w:uiPriority w:val="99"/>
    <w:semiHidden/>
    <w:unhideWhenUsed/>
    <w:rsid w:val="009E5B4A"/>
    <w:rPr>
      <w:rFonts w:ascii="Tahoma" w:eastAsia="Calibri" w:hAnsi="Tahoma" w:cs="Tahoma"/>
      <w:sz w:val="16"/>
      <w:szCs w:val="16"/>
      <w:lang w:val="es-CO"/>
    </w:rPr>
  </w:style>
  <w:style w:type="character" w:customStyle="1" w:styleId="TextodegloboCar">
    <w:name w:val="Texto de globo Car"/>
    <w:basedOn w:val="Fuentedeprrafopredeter"/>
    <w:link w:val="Textodeglobo"/>
    <w:uiPriority w:val="99"/>
    <w:semiHidden/>
    <w:rsid w:val="009E5B4A"/>
    <w:rPr>
      <w:rFonts w:ascii="Tahoma" w:eastAsia="Calibri" w:hAnsi="Tahoma" w:cs="Tahoma"/>
      <w:sz w:val="16"/>
      <w:szCs w:val="16"/>
      <w:lang w:val="es-CO"/>
    </w:rPr>
  </w:style>
  <w:style w:type="paragraph" w:styleId="Textoindependiente">
    <w:name w:val="Body Text"/>
    <w:basedOn w:val="Normal"/>
    <w:link w:val="TextoindependienteCar"/>
    <w:rsid w:val="002F52D4"/>
    <w:pPr>
      <w:suppressAutoHyphens/>
      <w:autoSpaceDE w:val="0"/>
      <w:jc w:val="both"/>
    </w:pPr>
    <w:rPr>
      <w:rFonts w:ascii="Arial" w:hAnsi="Arial" w:cs="Arial"/>
      <w:lang w:val="es-ES" w:eastAsia="zh-CN"/>
    </w:rPr>
  </w:style>
  <w:style w:type="character" w:customStyle="1" w:styleId="TextoindependienteCar">
    <w:name w:val="Texto independiente Car"/>
    <w:basedOn w:val="Fuentedeprrafopredeter"/>
    <w:link w:val="Textoindependiente"/>
    <w:rsid w:val="002F52D4"/>
    <w:rPr>
      <w:rFonts w:ascii="Arial" w:hAnsi="Arial" w:cs="Arial"/>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2752">
      <w:bodyDiv w:val="1"/>
      <w:marLeft w:val="0"/>
      <w:marRight w:val="0"/>
      <w:marTop w:val="0"/>
      <w:marBottom w:val="0"/>
      <w:divBdr>
        <w:top w:val="none" w:sz="0" w:space="0" w:color="auto"/>
        <w:left w:val="none" w:sz="0" w:space="0" w:color="auto"/>
        <w:bottom w:val="none" w:sz="0" w:space="0" w:color="auto"/>
        <w:right w:val="none" w:sz="0" w:space="0" w:color="auto"/>
      </w:divBdr>
    </w:div>
    <w:div w:id="2048597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diagramLayout" Target="diagrams/layout1.xml"/><Relationship Id="rId3" Type="http://schemas.microsoft.com/office/2007/relationships/stylesWithEffects" Target="stylesWithEffect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F36E8D-19FE-4CF5-BDBB-9D2CE17417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2A7AEFCD-4CC8-42CB-AE75-52FD3EB922D8}">
      <dgm:prSet phldrT="[Texto]"/>
      <dgm:spPr/>
      <dgm:t>
        <a:bodyPr/>
        <a:lstStyle/>
        <a:p>
          <a:pPr algn="ctr"/>
          <a:r>
            <a:rPr lang="es-CO" dirty="0" smtClean="0"/>
            <a:t>Director</a:t>
          </a:r>
          <a:endParaRPr lang="es-CO" dirty="0"/>
        </a:p>
      </dgm:t>
    </dgm:pt>
    <dgm:pt modelId="{953268A9-D457-4A01-BC20-F5D10FFC7985}" type="parTrans" cxnId="{C4C031E1-5A21-4AFA-989F-7E46CC4D3C11}">
      <dgm:prSet/>
      <dgm:spPr/>
      <dgm:t>
        <a:bodyPr/>
        <a:lstStyle/>
        <a:p>
          <a:pPr algn="ctr"/>
          <a:endParaRPr lang="es-CO"/>
        </a:p>
      </dgm:t>
    </dgm:pt>
    <dgm:pt modelId="{1360091D-5AA2-4EA0-94DC-932FF80E7A3A}" type="sibTrans" cxnId="{C4C031E1-5A21-4AFA-989F-7E46CC4D3C11}">
      <dgm:prSet/>
      <dgm:spPr/>
      <dgm:t>
        <a:bodyPr/>
        <a:lstStyle/>
        <a:p>
          <a:pPr algn="ctr"/>
          <a:endParaRPr lang="es-CO"/>
        </a:p>
      </dgm:t>
    </dgm:pt>
    <dgm:pt modelId="{D058A0AF-D945-45D7-801E-B4F798824EF5}" type="asst">
      <dgm:prSet phldrT="[Texto]"/>
      <dgm:spPr/>
      <dgm:t>
        <a:bodyPr/>
        <a:lstStyle/>
        <a:p>
          <a:pPr algn="ctr"/>
          <a:r>
            <a:rPr lang="es-CO" dirty="0" smtClean="0"/>
            <a:t>Soporte Administrativo</a:t>
          </a:r>
          <a:endParaRPr lang="es-CO" dirty="0"/>
        </a:p>
      </dgm:t>
    </dgm:pt>
    <dgm:pt modelId="{D1E0298A-70E9-420B-BBAE-2BD5FA1D532C}" type="parTrans" cxnId="{AEE325A6-4759-451D-8A6D-69371672CCC2}">
      <dgm:prSet/>
      <dgm:spPr/>
      <dgm:t>
        <a:bodyPr/>
        <a:lstStyle/>
        <a:p>
          <a:pPr algn="ctr"/>
          <a:endParaRPr lang="es-CO"/>
        </a:p>
      </dgm:t>
    </dgm:pt>
    <dgm:pt modelId="{1D3738E1-7E06-46E2-B0D4-AFF55F76551C}" type="sibTrans" cxnId="{AEE325A6-4759-451D-8A6D-69371672CCC2}">
      <dgm:prSet/>
      <dgm:spPr/>
      <dgm:t>
        <a:bodyPr/>
        <a:lstStyle/>
        <a:p>
          <a:pPr algn="ctr"/>
          <a:endParaRPr lang="es-CO"/>
        </a:p>
      </dgm:t>
    </dgm:pt>
    <dgm:pt modelId="{3BED087E-1507-460D-95AA-0BD64CFC3425}">
      <dgm:prSet phldrT="[Texto]"/>
      <dgm:spPr/>
      <dgm:t>
        <a:bodyPr/>
        <a:lstStyle/>
        <a:p>
          <a:pPr algn="ctr"/>
          <a:r>
            <a:rPr lang="es-CO" dirty="0" smtClean="0"/>
            <a:t>Subdirector Técnico</a:t>
          </a:r>
          <a:endParaRPr lang="es-CO" dirty="0"/>
        </a:p>
      </dgm:t>
    </dgm:pt>
    <dgm:pt modelId="{CE8DB68B-E6E2-496D-B9BC-7C4F08877F6A}" type="parTrans" cxnId="{5A81ACD3-8A7D-4360-A921-73CD6FBEFDC2}">
      <dgm:prSet/>
      <dgm:spPr/>
      <dgm:t>
        <a:bodyPr/>
        <a:lstStyle/>
        <a:p>
          <a:pPr algn="ctr"/>
          <a:endParaRPr lang="es-CO"/>
        </a:p>
      </dgm:t>
    </dgm:pt>
    <dgm:pt modelId="{DB9ED7FD-EC5A-4F30-9EF7-17743DEAAD06}" type="sibTrans" cxnId="{5A81ACD3-8A7D-4360-A921-73CD6FBEFDC2}">
      <dgm:prSet/>
      <dgm:spPr/>
      <dgm:t>
        <a:bodyPr/>
        <a:lstStyle/>
        <a:p>
          <a:pPr algn="ctr"/>
          <a:endParaRPr lang="es-CO"/>
        </a:p>
      </dgm:t>
    </dgm:pt>
    <dgm:pt modelId="{42F5CFBF-86B1-4ADC-B79E-A68679368022}">
      <dgm:prSet phldrT="[Texto]"/>
      <dgm:spPr/>
      <dgm:t>
        <a:bodyPr/>
        <a:lstStyle/>
        <a:p>
          <a:pPr algn="ctr"/>
          <a:r>
            <a:rPr lang="es-CO" dirty="0" smtClean="0"/>
            <a:t>Subdirector Financiero</a:t>
          </a:r>
          <a:endParaRPr lang="es-CO" dirty="0"/>
        </a:p>
      </dgm:t>
    </dgm:pt>
    <dgm:pt modelId="{4C691606-D7D4-4E81-9BB4-519DAE551DA2}" type="parTrans" cxnId="{8625BA2D-BD30-4333-9740-68AA8E6D8A80}">
      <dgm:prSet/>
      <dgm:spPr/>
      <dgm:t>
        <a:bodyPr/>
        <a:lstStyle/>
        <a:p>
          <a:pPr algn="ctr"/>
          <a:endParaRPr lang="es-CO"/>
        </a:p>
      </dgm:t>
    </dgm:pt>
    <dgm:pt modelId="{CC9A7F0D-3302-4B11-A1AC-E3B4F7B31DAC}" type="sibTrans" cxnId="{8625BA2D-BD30-4333-9740-68AA8E6D8A80}">
      <dgm:prSet/>
      <dgm:spPr/>
      <dgm:t>
        <a:bodyPr/>
        <a:lstStyle/>
        <a:p>
          <a:pPr algn="ctr"/>
          <a:endParaRPr lang="es-CO"/>
        </a:p>
      </dgm:t>
    </dgm:pt>
    <dgm:pt modelId="{4CD34963-09F8-463E-A1D5-75B61EE73A41}">
      <dgm:prSet phldrT="[Texto]"/>
      <dgm:spPr/>
      <dgm:t>
        <a:bodyPr/>
        <a:lstStyle/>
        <a:p>
          <a:pPr algn="ctr"/>
          <a:r>
            <a:rPr lang="es-CO" dirty="0" smtClean="0"/>
            <a:t>Subdirector Apropiación</a:t>
          </a:r>
          <a:endParaRPr lang="es-CO" dirty="0"/>
        </a:p>
      </dgm:t>
    </dgm:pt>
    <dgm:pt modelId="{51C8F230-812F-4F0F-B25A-188C60750CA5}" type="parTrans" cxnId="{AA8B7362-C641-4237-9BA1-48C215BD2577}">
      <dgm:prSet/>
      <dgm:spPr/>
      <dgm:t>
        <a:bodyPr/>
        <a:lstStyle/>
        <a:p>
          <a:pPr algn="ctr"/>
          <a:endParaRPr lang="es-CO"/>
        </a:p>
      </dgm:t>
    </dgm:pt>
    <dgm:pt modelId="{0606DD8B-8C9B-4B49-B802-6435EC797ECE}" type="sibTrans" cxnId="{AA8B7362-C641-4237-9BA1-48C215BD2577}">
      <dgm:prSet/>
      <dgm:spPr/>
      <dgm:t>
        <a:bodyPr/>
        <a:lstStyle/>
        <a:p>
          <a:pPr algn="ctr"/>
          <a:endParaRPr lang="es-CO"/>
        </a:p>
      </dgm:t>
    </dgm:pt>
    <dgm:pt modelId="{D30A149A-755C-4C92-8CA2-8A660AC935E2}">
      <dgm:prSet/>
      <dgm:spPr/>
      <dgm:t>
        <a:bodyPr/>
        <a:lstStyle/>
        <a:p>
          <a:pPr algn="ctr"/>
          <a:r>
            <a:rPr lang="es-CO" dirty="0" smtClean="0"/>
            <a:t>4 Técnicos Sociales</a:t>
          </a:r>
          <a:endParaRPr lang="es-CO" dirty="0"/>
        </a:p>
      </dgm:t>
    </dgm:pt>
    <dgm:pt modelId="{50326FC3-D6B9-46B8-B1D3-96CC50BFFBF5}" type="parTrans" cxnId="{D6556327-1853-407D-9D2D-A1CEA2C4A592}">
      <dgm:prSet/>
      <dgm:spPr/>
      <dgm:t>
        <a:bodyPr/>
        <a:lstStyle/>
        <a:p>
          <a:pPr algn="ctr"/>
          <a:endParaRPr lang="es-CO"/>
        </a:p>
      </dgm:t>
    </dgm:pt>
    <dgm:pt modelId="{289FDBF2-05AB-4850-BBAC-404BB9ADE30E}" type="sibTrans" cxnId="{D6556327-1853-407D-9D2D-A1CEA2C4A592}">
      <dgm:prSet/>
      <dgm:spPr/>
      <dgm:t>
        <a:bodyPr/>
        <a:lstStyle/>
        <a:p>
          <a:pPr algn="ctr"/>
          <a:endParaRPr lang="es-CO"/>
        </a:p>
      </dgm:t>
    </dgm:pt>
    <dgm:pt modelId="{D3081012-A28B-4148-B6D7-F3A3443E426C}">
      <dgm:prSet phldrT="[Texto]"/>
      <dgm:spPr/>
      <dgm:t>
        <a:bodyPr/>
        <a:lstStyle/>
        <a:p>
          <a:pPr algn="ctr"/>
          <a:r>
            <a:rPr lang="es-CO" dirty="0" smtClean="0"/>
            <a:t>Asesor Jurídico</a:t>
          </a:r>
          <a:endParaRPr lang="es-CO" dirty="0"/>
        </a:p>
      </dgm:t>
    </dgm:pt>
    <dgm:pt modelId="{DDE96EEF-D31A-4C79-8771-2B89BEA44333}" type="parTrans" cxnId="{08F87F04-37A6-427A-BB3D-3FF409F16169}">
      <dgm:prSet/>
      <dgm:spPr/>
      <dgm:t>
        <a:bodyPr/>
        <a:lstStyle/>
        <a:p>
          <a:pPr algn="ctr"/>
          <a:endParaRPr lang="es-CO"/>
        </a:p>
      </dgm:t>
    </dgm:pt>
    <dgm:pt modelId="{7CB3BEC3-F9C1-4C2E-BDBE-1755CE389226}" type="sibTrans" cxnId="{08F87F04-37A6-427A-BB3D-3FF409F16169}">
      <dgm:prSet/>
      <dgm:spPr/>
      <dgm:t>
        <a:bodyPr/>
        <a:lstStyle/>
        <a:p>
          <a:pPr algn="ctr"/>
          <a:endParaRPr lang="es-CO"/>
        </a:p>
      </dgm:t>
    </dgm:pt>
    <dgm:pt modelId="{1640F31B-DB46-4203-8FBC-63BA3B5B1242}">
      <dgm:prSet/>
      <dgm:spPr/>
      <dgm:t>
        <a:bodyPr/>
        <a:lstStyle/>
        <a:p>
          <a:pPr algn="ctr"/>
          <a:r>
            <a:rPr lang="es-CO" dirty="0" smtClean="0"/>
            <a:t>2 Apoyos Técnicos</a:t>
          </a:r>
          <a:endParaRPr lang="es-CO" dirty="0"/>
        </a:p>
      </dgm:t>
    </dgm:pt>
    <dgm:pt modelId="{92BFC5A8-7D98-4567-93C4-F33B6814E9E4}" type="parTrans" cxnId="{379D426C-0BDB-44FE-A439-F24395C63DA6}">
      <dgm:prSet/>
      <dgm:spPr/>
      <dgm:t>
        <a:bodyPr/>
        <a:lstStyle/>
        <a:p>
          <a:pPr algn="ctr"/>
          <a:endParaRPr lang="es-CO"/>
        </a:p>
      </dgm:t>
    </dgm:pt>
    <dgm:pt modelId="{33FB58EA-0E5F-4482-98AC-FF1CE3B307BA}" type="sibTrans" cxnId="{379D426C-0BDB-44FE-A439-F24395C63DA6}">
      <dgm:prSet/>
      <dgm:spPr/>
      <dgm:t>
        <a:bodyPr/>
        <a:lstStyle/>
        <a:p>
          <a:pPr algn="ctr"/>
          <a:endParaRPr lang="es-CO"/>
        </a:p>
      </dgm:t>
    </dgm:pt>
    <dgm:pt modelId="{5C58D4F8-15C7-4638-B8FD-4AC719D46E61}" type="pres">
      <dgm:prSet presAssocID="{6EF36E8D-19FE-4CF5-BDBB-9D2CE17417D6}" presName="hierChild1" presStyleCnt="0">
        <dgm:presLayoutVars>
          <dgm:orgChart val="1"/>
          <dgm:chPref val="1"/>
          <dgm:dir/>
          <dgm:animOne val="branch"/>
          <dgm:animLvl val="lvl"/>
          <dgm:resizeHandles/>
        </dgm:presLayoutVars>
      </dgm:prSet>
      <dgm:spPr/>
      <dgm:t>
        <a:bodyPr/>
        <a:lstStyle/>
        <a:p>
          <a:endParaRPr lang="es-CO"/>
        </a:p>
      </dgm:t>
    </dgm:pt>
    <dgm:pt modelId="{7F5E13BC-8790-4FC0-911B-B648E900B440}" type="pres">
      <dgm:prSet presAssocID="{2A7AEFCD-4CC8-42CB-AE75-52FD3EB922D8}" presName="hierRoot1" presStyleCnt="0">
        <dgm:presLayoutVars>
          <dgm:hierBranch val="init"/>
        </dgm:presLayoutVars>
      </dgm:prSet>
      <dgm:spPr/>
    </dgm:pt>
    <dgm:pt modelId="{4FF488F7-58BC-4A63-B871-DCB15600812C}" type="pres">
      <dgm:prSet presAssocID="{2A7AEFCD-4CC8-42CB-AE75-52FD3EB922D8}" presName="rootComposite1" presStyleCnt="0"/>
      <dgm:spPr/>
    </dgm:pt>
    <dgm:pt modelId="{372C4267-19C4-4A7D-A68D-9C2B2631AB1C}" type="pres">
      <dgm:prSet presAssocID="{2A7AEFCD-4CC8-42CB-AE75-52FD3EB922D8}" presName="rootText1" presStyleLbl="node0" presStyleIdx="0" presStyleCnt="1">
        <dgm:presLayoutVars>
          <dgm:chPref val="3"/>
        </dgm:presLayoutVars>
      </dgm:prSet>
      <dgm:spPr/>
      <dgm:t>
        <a:bodyPr/>
        <a:lstStyle/>
        <a:p>
          <a:endParaRPr lang="es-CO"/>
        </a:p>
      </dgm:t>
    </dgm:pt>
    <dgm:pt modelId="{7E33241E-889A-4CC6-8873-405ADF980732}" type="pres">
      <dgm:prSet presAssocID="{2A7AEFCD-4CC8-42CB-AE75-52FD3EB922D8}" presName="rootConnector1" presStyleLbl="node1" presStyleIdx="0" presStyleCnt="0"/>
      <dgm:spPr/>
      <dgm:t>
        <a:bodyPr/>
        <a:lstStyle/>
        <a:p>
          <a:endParaRPr lang="es-CO"/>
        </a:p>
      </dgm:t>
    </dgm:pt>
    <dgm:pt modelId="{601B9F88-7C22-438D-9CC1-8ED514F45EFA}" type="pres">
      <dgm:prSet presAssocID="{2A7AEFCD-4CC8-42CB-AE75-52FD3EB922D8}" presName="hierChild2" presStyleCnt="0"/>
      <dgm:spPr/>
    </dgm:pt>
    <dgm:pt modelId="{531526D0-CE45-428A-AE02-B029A601303D}" type="pres">
      <dgm:prSet presAssocID="{CE8DB68B-E6E2-496D-B9BC-7C4F08877F6A}" presName="Name37" presStyleLbl="parChTrans1D2" presStyleIdx="0" presStyleCnt="5"/>
      <dgm:spPr/>
      <dgm:t>
        <a:bodyPr/>
        <a:lstStyle/>
        <a:p>
          <a:endParaRPr lang="es-CO"/>
        </a:p>
      </dgm:t>
    </dgm:pt>
    <dgm:pt modelId="{4E86A0C1-A64F-4842-AD9A-CCE4BD9EE9DE}" type="pres">
      <dgm:prSet presAssocID="{3BED087E-1507-460D-95AA-0BD64CFC3425}" presName="hierRoot2" presStyleCnt="0">
        <dgm:presLayoutVars>
          <dgm:hierBranch val="init"/>
        </dgm:presLayoutVars>
      </dgm:prSet>
      <dgm:spPr/>
    </dgm:pt>
    <dgm:pt modelId="{6D827C3D-8326-44A0-B260-C9CB49DE1EF6}" type="pres">
      <dgm:prSet presAssocID="{3BED087E-1507-460D-95AA-0BD64CFC3425}" presName="rootComposite" presStyleCnt="0"/>
      <dgm:spPr/>
    </dgm:pt>
    <dgm:pt modelId="{C1CC4506-9918-481C-AB8B-A41BA75FA904}" type="pres">
      <dgm:prSet presAssocID="{3BED087E-1507-460D-95AA-0BD64CFC3425}" presName="rootText" presStyleLbl="node2" presStyleIdx="0" presStyleCnt="4">
        <dgm:presLayoutVars>
          <dgm:chPref val="3"/>
        </dgm:presLayoutVars>
      </dgm:prSet>
      <dgm:spPr/>
      <dgm:t>
        <a:bodyPr/>
        <a:lstStyle/>
        <a:p>
          <a:endParaRPr lang="es-CO"/>
        </a:p>
      </dgm:t>
    </dgm:pt>
    <dgm:pt modelId="{506F7835-E8B2-42F0-B482-DFBBC4ED21F0}" type="pres">
      <dgm:prSet presAssocID="{3BED087E-1507-460D-95AA-0BD64CFC3425}" presName="rootConnector" presStyleLbl="node2" presStyleIdx="0" presStyleCnt="4"/>
      <dgm:spPr/>
      <dgm:t>
        <a:bodyPr/>
        <a:lstStyle/>
        <a:p>
          <a:endParaRPr lang="es-CO"/>
        </a:p>
      </dgm:t>
    </dgm:pt>
    <dgm:pt modelId="{275C8D4C-430F-444A-A5A3-700F9EE6C96A}" type="pres">
      <dgm:prSet presAssocID="{3BED087E-1507-460D-95AA-0BD64CFC3425}" presName="hierChild4" presStyleCnt="0"/>
      <dgm:spPr/>
    </dgm:pt>
    <dgm:pt modelId="{53EA0B90-9960-48E7-9430-9ECEA7E238A7}" type="pres">
      <dgm:prSet presAssocID="{92BFC5A8-7D98-4567-93C4-F33B6814E9E4}" presName="Name37" presStyleLbl="parChTrans1D3" presStyleIdx="0" presStyleCnt="2"/>
      <dgm:spPr/>
      <dgm:t>
        <a:bodyPr/>
        <a:lstStyle/>
        <a:p>
          <a:endParaRPr lang="es-CO"/>
        </a:p>
      </dgm:t>
    </dgm:pt>
    <dgm:pt modelId="{DA020897-F321-49F8-982D-853394532CE5}" type="pres">
      <dgm:prSet presAssocID="{1640F31B-DB46-4203-8FBC-63BA3B5B1242}" presName="hierRoot2" presStyleCnt="0">
        <dgm:presLayoutVars>
          <dgm:hierBranch val="init"/>
        </dgm:presLayoutVars>
      </dgm:prSet>
      <dgm:spPr/>
    </dgm:pt>
    <dgm:pt modelId="{08E17D6B-CF06-4E2B-BC28-C58064447DC4}" type="pres">
      <dgm:prSet presAssocID="{1640F31B-DB46-4203-8FBC-63BA3B5B1242}" presName="rootComposite" presStyleCnt="0"/>
      <dgm:spPr/>
    </dgm:pt>
    <dgm:pt modelId="{5B1AD6BE-451F-4244-8124-64D5800A7E81}" type="pres">
      <dgm:prSet presAssocID="{1640F31B-DB46-4203-8FBC-63BA3B5B1242}" presName="rootText" presStyleLbl="node3" presStyleIdx="0" presStyleCnt="2">
        <dgm:presLayoutVars>
          <dgm:chPref val="3"/>
        </dgm:presLayoutVars>
      </dgm:prSet>
      <dgm:spPr/>
      <dgm:t>
        <a:bodyPr/>
        <a:lstStyle/>
        <a:p>
          <a:endParaRPr lang="es-CO"/>
        </a:p>
      </dgm:t>
    </dgm:pt>
    <dgm:pt modelId="{2DDA2325-8D82-481A-907E-7DA6E804C061}" type="pres">
      <dgm:prSet presAssocID="{1640F31B-DB46-4203-8FBC-63BA3B5B1242}" presName="rootConnector" presStyleLbl="node3" presStyleIdx="0" presStyleCnt="2"/>
      <dgm:spPr/>
      <dgm:t>
        <a:bodyPr/>
        <a:lstStyle/>
        <a:p>
          <a:endParaRPr lang="es-CO"/>
        </a:p>
      </dgm:t>
    </dgm:pt>
    <dgm:pt modelId="{39EA5BC4-16F3-49A3-9632-706EDF5CE67F}" type="pres">
      <dgm:prSet presAssocID="{1640F31B-DB46-4203-8FBC-63BA3B5B1242}" presName="hierChild4" presStyleCnt="0"/>
      <dgm:spPr/>
    </dgm:pt>
    <dgm:pt modelId="{6FB72639-DD77-4AE2-BBE5-03AEC562C6ED}" type="pres">
      <dgm:prSet presAssocID="{1640F31B-DB46-4203-8FBC-63BA3B5B1242}" presName="hierChild5" presStyleCnt="0"/>
      <dgm:spPr/>
    </dgm:pt>
    <dgm:pt modelId="{7D95546B-BADC-493F-9AD0-137F0729A422}" type="pres">
      <dgm:prSet presAssocID="{3BED087E-1507-460D-95AA-0BD64CFC3425}" presName="hierChild5" presStyleCnt="0"/>
      <dgm:spPr/>
    </dgm:pt>
    <dgm:pt modelId="{285E4A24-7B29-49A1-90A1-D42EEDD23136}" type="pres">
      <dgm:prSet presAssocID="{4C691606-D7D4-4E81-9BB4-519DAE551DA2}" presName="Name37" presStyleLbl="parChTrans1D2" presStyleIdx="1" presStyleCnt="5"/>
      <dgm:spPr/>
      <dgm:t>
        <a:bodyPr/>
        <a:lstStyle/>
        <a:p>
          <a:endParaRPr lang="es-CO"/>
        </a:p>
      </dgm:t>
    </dgm:pt>
    <dgm:pt modelId="{66DEC5AB-61D3-406B-A466-19259234CFCE}" type="pres">
      <dgm:prSet presAssocID="{42F5CFBF-86B1-4ADC-B79E-A68679368022}" presName="hierRoot2" presStyleCnt="0">
        <dgm:presLayoutVars>
          <dgm:hierBranch val="init"/>
        </dgm:presLayoutVars>
      </dgm:prSet>
      <dgm:spPr/>
    </dgm:pt>
    <dgm:pt modelId="{32534422-DABB-472D-94C2-1C0F34ED2A33}" type="pres">
      <dgm:prSet presAssocID="{42F5CFBF-86B1-4ADC-B79E-A68679368022}" presName="rootComposite" presStyleCnt="0"/>
      <dgm:spPr/>
    </dgm:pt>
    <dgm:pt modelId="{639A8C9A-0743-4F67-A32B-AC89F6AEFD96}" type="pres">
      <dgm:prSet presAssocID="{42F5CFBF-86B1-4ADC-B79E-A68679368022}" presName="rootText" presStyleLbl="node2" presStyleIdx="1" presStyleCnt="4">
        <dgm:presLayoutVars>
          <dgm:chPref val="3"/>
        </dgm:presLayoutVars>
      </dgm:prSet>
      <dgm:spPr/>
      <dgm:t>
        <a:bodyPr/>
        <a:lstStyle/>
        <a:p>
          <a:endParaRPr lang="es-CO"/>
        </a:p>
      </dgm:t>
    </dgm:pt>
    <dgm:pt modelId="{26C9EAF8-BFA3-43B0-9C57-E548375988D0}" type="pres">
      <dgm:prSet presAssocID="{42F5CFBF-86B1-4ADC-B79E-A68679368022}" presName="rootConnector" presStyleLbl="node2" presStyleIdx="1" presStyleCnt="4"/>
      <dgm:spPr/>
      <dgm:t>
        <a:bodyPr/>
        <a:lstStyle/>
        <a:p>
          <a:endParaRPr lang="es-CO"/>
        </a:p>
      </dgm:t>
    </dgm:pt>
    <dgm:pt modelId="{A7338EBA-E510-44BF-9ED0-85A6DCFD08E1}" type="pres">
      <dgm:prSet presAssocID="{42F5CFBF-86B1-4ADC-B79E-A68679368022}" presName="hierChild4" presStyleCnt="0"/>
      <dgm:spPr/>
    </dgm:pt>
    <dgm:pt modelId="{1E3C51D8-C595-4EC5-92CE-F107CA2B341C}" type="pres">
      <dgm:prSet presAssocID="{42F5CFBF-86B1-4ADC-B79E-A68679368022}" presName="hierChild5" presStyleCnt="0"/>
      <dgm:spPr/>
    </dgm:pt>
    <dgm:pt modelId="{68A9B393-8030-4349-9337-ABA7BA29DFF8}" type="pres">
      <dgm:prSet presAssocID="{51C8F230-812F-4F0F-B25A-188C60750CA5}" presName="Name37" presStyleLbl="parChTrans1D2" presStyleIdx="2" presStyleCnt="5"/>
      <dgm:spPr/>
      <dgm:t>
        <a:bodyPr/>
        <a:lstStyle/>
        <a:p>
          <a:endParaRPr lang="es-CO"/>
        </a:p>
      </dgm:t>
    </dgm:pt>
    <dgm:pt modelId="{5AC8BE66-C0D9-4329-B330-6DFA21BB0E43}" type="pres">
      <dgm:prSet presAssocID="{4CD34963-09F8-463E-A1D5-75B61EE73A41}" presName="hierRoot2" presStyleCnt="0">
        <dgm:presLayoutVars>
          <dgm:hierBranch val="init"/>
        </dgm:presLayoutVars>
      </dgm:prSet>
      <dgm:spPr/>
    </dgm:pt>
    <dgm:pt modelId="{AA826F3A-9C65-43B0-84DC-6A101EC34287}" type="pres">
      <dgm:prSet presAssocID="{4CD34963-09F8-463E-A1D5-75B61EE73A41}" presName="rootComposite" presStyleCnt="0"/>
      <dgm:spPr/>
    </dgm:pt>
    <dgm:pt modelId="{A36307D7-9307-4FD0-8021-5303262477C7}" type="pres">
      <dgm:prSet presAssocID="{4CD34963-09F8-463E-A1D5-75B61EE73A41}" presName="rootText" presStyleLbl="node2" presStyleIdx="2" presStyleCnt="4">
        <dgm:presLayoutVars>
          <dgm:chPref val="3"/>
        </dgm:presLayoutVars>
      </dgm:prSet>
      <dgm:spPr/>
      <dgm:t>
        <a:bodyPr/>
        <a:lstStyle/>
        <a:p>
          <a:endParaRPr lang="es-CO"/>
        </a:p>
      </dgm:t>
    </dgm:pt>
    <dgm:pt modelId="{C78817A2-3102-4F0D-97A6-FD2216137408}" type="pres">
      <dgm:prSet presAssocID="{4CD34963-09F8-463E-A1D5-75B61EE73A41}" presName="rootConnector" presStyleLbl="node2" presStyleIdx="2" presStyleCnt="4"/>
      <dgm:spPr/>
      <dgm:t>
        <a:bodyPr/>
        <a:lstStyle/>
        <a:p>
          <a:endParaRPr lang="es-CO"/>
        </a:p>
      </dgm:t>
    </dgm:pt>
    <dgm:pt modelId="{B73B46D2-9A00-4F2B-8A63-4ED0FB454072}" type="pres">
      <dgm:prSet presAssocID="{4CD34963-09F8-463E-A1D5-75B61EE73A41}" presName="hierChild4" presStyleCnt="0"/>
      <dgm:spPr/>
    </dgm:pt>
    <dgm:pt modelId="{C09C6F91-35A9-4E56-9735-CF157F88CD91}" type="pres">
      <dgm:prSet presAssocID="{50326FC3-D6B9-46B8-B1D3-96CC50BFFBF5}" presName="Name37" presStyleLbl="parChTrans1D3" presStyleIdx="1" presStyleCnt="2"/>
      <dgm:spPr/>
      <dgm:t>
        <a:bodyPr/>
        <a:lstStyle/>
        <a:p>
          <a:endParaRPr lang="es-CO"/>
        </a:p>
      </dgm:t>
    </dgm:pt>
    <dgm:pt modelId="{26147DD2-6114-4D4B-BBA1-0DED169EE131}" type="pres">
      <dgm:prSet presAssocID="{D30A149A-755C-4C92-8CA2-8A660AC935E2}" presName="hierRoot2" presStyleCnt="0">
        <dgm:presLayoutVars>
          <dgm:hierBranch val="init"/>
        </dgm:presLayoutVars>
      </dgm:prSet>
      <dgm:spPr/>
    </dgm:pt>
    <dgm:pt modelId="{9C9B7358-BC4D-45BC-A740-FCB10FB4335A}" type="pres">
      <dgm:prSet presAssocID="{D30A149A-755C-4C92-8CA2-8A660AC935E2}" presName="rootComposite" presStyleCnt="0"/>
      <dgm:spPr/>
    </dgm:pt>
    <dgm:pt modelId="{C4982FC4-7164-4EA3-9D4B-25542E34300F}" type="pres">
      <dgm:prSet presAssocID="{D30A149A-755C-4C92-8CA2-8A660AC935E2}" presName="rootText" presStyleLbl="node3" presStyleIdx="1" presStyleCnt="2">
        <dgm:presLayoutVars>
          <dgm:chPref val="3"/>
        </dgm:presLayoutVars>
      </dgm:prSet>
      <dgm:spPr/>
      <dgm:t>
        <a:bodyPr/>
        <a:lstStyle/>
        <a:p>
          <a:endParaRPr lang="es-CO"/>
        </a:p>
      </dgm:t>
    </dgm:pt>
    <dgm:pt modelId="{72DC3967-CCDD-488C-8297-65EB576DB3EE}" type="pres">
      <dgm:prSet presAssocID="{D30A149A-755C-4C92-8CA2-8A660AC935E2}" presName="rootConnector" presStyleLbl="node3" presStyleIdx="1" presStyleCnt="2"/>
      <dgm:spPr/>
      <dgm:t>
        <a:bodyPr/>
        <a:lstStyle/>
        <a:p>
          <a:endParaRPr lang="es-CO"/>
        </a:p>
      </dgm:t>
    </dgm:pt>
    <dgm:pt modelId="{6B47C85E-6C7E-417E-A74D-F135C5849986}" type="pres">
      <dgm:prSet presAssocID="{D30A149A-755C-4C92-8CA2-8A660AC935E2}" presName="hierChild4" presStyleCnt="0"/>
      <dgm:spPr/>
    </dgm:pt>
    <dgm:pt modelId="{926EA772-7DD6-4B0F-A655-B6180D452E97}" type="pres">
      <dgm:prSet presAssocID="{D30A149A-755C-4C92-8CA2-8A660AC935E2}" presName="hierChild5" presStyleCnt="0"/>
      <dgm:spPr/>
    </dgm:pt>
    <dgm:pt modelId="{8DA14556-70C9-4FB6-A1B9-A16746D289E1}" type="pres">
      <dgm:prSet presAssocID="{4CD34963-09F8-463E-A1D5-75B61EE73A41}" presName="hierChild5" presStyleCnt="0"/>
      <dgm:spPr/>
    </dgm:pt>
    <dgm:pt modelId="{1D10656A-ABE3-4DD6-BC30-D43748A116F5}" type="pres">
      <dgm:prSet presAssocID="{DDE96EEF-D31A-4C79-8771-2B89BEA44333}" presName="Name37" presStyleLbl="parChTrans1D2" presStyleIdx="3" presStyleCnt="5"/>
      <dgm:spPr/>
      <dgm:t>
        <a:bodyPr/>
        <a:lstStyle/>
        <a:p>
          <a:endParaRPr lang="es-CO"/>
        </a:p>
      </dgm:t>
    </dgm:pt>
    <dgm:pt modelId="{B1018733-811E-49F8-A8B0-E8349EEE8F04}" type="pres">
      <dgm:prSet presAssocID="{D3081012-A28B-4148-B6D7-F3A3443E426C}" presName="hierRoot2" presStyleCnt="0">
        <dgm:presLayoutVars>
          <dgm:hierBranch val="init"/>
        </dgm:presLayoutVars>
      </dgm:prSet>
      <dgm:spPr/>
    </dgm:pt>
    <dgm:pt modelId="{DDA3DD23-1E7D-4AC7-80EA-82BDEAB6C471}" type="pres">
      <dgm:prSet presAssocID="{D3081012-A28B-4148-B6D7-F3A3443E426C}" presName="rootComposite" presStyleCnt="0"/>
      <dgm:spPr/>
    </dgm:pt>
    <dgm:pt modelId="{C5FD91B5-C8C7-4F19-9374-AF8CE79F1A42}" type="pres">
      <dgm:prSet presAssocID="{D3081012-A28B-4148-B6D7-F3A3443E426C}" presName="rootText" presStyleLbl="node2" presStyleIdx="3" presStyleCnt="4">
        <dgm:presLayoutVars>
          <dgm:chPref val="3"/>
        </dgm:presLayoutVars>
      </dgm:prSet>
      <dgm:spPr/>
      <dgm:t>
        <a:bodyPr/>
        <a:lstStyle/>
        <a:p>
          <a:endParaRPr lang="es-CO"/>
        </a:p>
      </dgm:t>
    </dgm:pt>
    <dgm:pt modelId="{F29D6965-5EB8-4C74-B28F-F36F4BE8C74E}" type="pres">
      <dgm:prSet presAssocID="{D3081012-A28B-4148-B6D7-F3A3443E426C}" presName="rootConnector" presStyleLbl="node2" presStyleIdx="3" presStyleCnt="4"/>
      <dgm:spPr/>
      <dgm:t>
        <a:bodyPr/>
        <a:lstStyle/>
        <a:p>
          <a:endParaRPr lang="es-CO"/>
        </a:p>
      </dgm:t>
    </dgm:pt>
    <dgm:pt modelId="{CFAFA09C-755D-497D-8AC9-EE261D7BDE27}" type="pres">
      <dgm:prSet presAssocID="{D3081012-A28B-4148-B6D7-F3A3443E426C}" presName="hierChild4" presStyleCnt="0"/>
      <dgm:spPr/>
    </dgm:pt>
    <dgm:pt modelId="{1F7DCD3B-36F8-4AE3-BE42-731CF6E201DE}" type="pres">
      <dgm:prSet presAssocID="{D3081012-A28B-4148-B6D7-F3A3443E426C}" presName="hierChild5" presStyleCnt="0"/>
      <dgm:spPr/>
    </dgm:pt>
    <dgm:pt modelId="{2FC5E2B5-653A-4F15-A566-4CCDD5B01C4A}" type="pres">
      <dgm:prSet presAssocID="{2A7AEFCD-4CC8-42CB-AE75-52FD3EB922D8}" presName="hierChild3" presStyleCnt="0"/>
      <dgm:spPr/>
    </dgm:pt>
    <dgm:pt modelId="{CD39577F-F4C5-4157-B20E-BC5B840FB37B}" type="pres">
      <dgm:prSet presAssocID="{D1E0298A-70E9-420B-BBAE-2BD5FA1D532C}" presName="Name111" presStyleLbl="parChTrans1D2" presStyleIdx="4" presStyleCnt="5"/>
      <dgm:spPr/>
      <dgm:t>
        <a:bodyPr/>
        <a:lstStyle/>
        <a:p>
          <a:endParaRPr lang="es-CO"/>
        </a:p>
      </dgm:t>
    </dgm:pt>
    <dgm:pt modelId="{02DB9730-4D39-4D75-B7C1-FAD1EC66E3D8}" type="pres">
      <dgm:prSet presAssocID="{D058A0AF-D945-45D7-801E-B4F798824EF5}" presName="hierRoot3" presStyleCnt="0">
        <dgm:presLayoutVars>
          <dgm:hierBranch val="init"/>
        </dgm:presLayoutVars>
      </dgm:prSet>
      <dgm:spPr/>
    </dgm:pt>
    <dgm:pt modelId="{F61D9263-A56C-4903-BFA0-6391A97720CE}" type="pres">
      <dgm:prSet presAssocID="{D058A0AF-D945-45D7-801E-B4F798824EF5}" presName="rootComposite3" presStyleCnt="0"/>
      <dgm:spPr/>
    </dgm:pt>
    <dgm:pt modelId="{D693D32E-0F59-4E56-9E19-99DDC84B2BD8}" type="pres">
      <dgm:prSet presAssocID="{D058A0AF-D945-45D7-801E-B4F798824EF5}" presName="rootText3" presStyleLbl="asst1" presStyleIdx="0" presStyleCnt="1">
        <dgm:presLayoutVars>
          <dgm:chPref val="3"/>
        </dgm:presLayoutVars>
      </dgm:prSet>
      <dgm:spPr/>
      <dgm:t>
        <a:bodyPr/>
        <a:lstStyle/>
        <a:p>
          <a:endParaRPr lang="es-CO"/>
        </a:p>
      </dgm:t>
    </dgm:pt>
    <dgm:pt modelId="{903E26F0-44FB-4B40-A59A-CA6DB3AF7387}" type="pres">
      <dgm:prSet presAssocID="{D058A0AF-D945-45D7-801E-B4F798824EF5}" presName="rootConnector3" presStyleLbl="asst1" presStyleIdx="0" presStyleCnt="1"/>
      <dgm:spPr/>
      <dgm:t>
        <a:bodyPr/>
        <a:lstStyle/>
        <a:p>
          <a:endParaRPr lang="es-CO"/>
        </a:p>
      </dgm:t>
    </dgm:pt>
    <dgm:pt modelId="{5D507DC3-750C-45FE-A800-89B62A35F450}" type="pres">
      <dgm:prSet presAssocID="{D058A0AF-D945-45D7-801E-B4F798824EF5}" presName="hierChild6" presStyleCnt="0"/>
      <dgm:spPr/>
    </dgm:pt>
    <dgm:pt modelId="{1F932CF1-C20B-4C53-8071-A75BEACEA716}" type="pres">
      <dgm:prSet presAssocID="{D058A0AF-D945-45D7-801E-B4F798824EF5}" presName="hierChild7" presStyleCnt="0"/>
      <dgm:spPr/>
    </dgm:pt>
  </dgm:ptLst>
  <dgm:cxnLst>
    <dgm:cxn modelId="{89243B6E-DC1E-47DD-AAA8-BED343E04354}" type="presOf" srcId="{D058A0AF-D945-45D7-801E-B4F798824EF5}" destId="{903E26F0-44FB-4B40-A59A-CA6DB3AF7387}" srcOrd="1" destOrd="0" presId="urn:microsoft.com/office/officeart/2005/8/layout/orgChart1"/>
    <dgm:cxn modelId="{AF9B63CA-8103-423D-8976-1A0C9952013D}" type="presOf" srcId="{92BFC5A8-7D98-4567-93C4-F33B6814E9E4}" destId="{53EA0B90-9960-48E7-9430-9ECEA7E238A7}" srcOrd="0" destOrd="0" presId="urn:microsoft.com/office/officeart/2005/8/layout/orgChart1"/>
    <dgm:cxn modelId="{362F8555-72CB-47A6-8205-4762513E0AF5}" type="presOf" srcId="{CE8DB68B-E6E2-496D-B9BC-7C4F08877F6A}" destId="{531526D0-CE45-428A-AE02-B029A601303D}" srcOrd="0" destOrd="0" presId="urn:microsoft.com/office/officeart/2005/8/layout/orgChart1"/>
    <dgm:cxn modelId="{BDC97413-85B3-4EEC-B46F-4994444DA168}" type="presOf" srcId="{2A7AEFCD-4CC8-42CB-AE75-52FD3EB922D8}" destId="{372C4267-19C4-4A7D-A68D-9C2B2631AB1C}" srcOrd="0" destOrd="0" presId="urn:microsoft.com/office/officeart/2005/8/layout/orgChart1"/>
    <dgm:cxn modelId="{43482431-CBFE-449D-A944-3D7FB4065ED4}" type="presOf" srcId="{6EF36E8D-19FE-4CF5-BDBB-9D2CE17417D6}" destId="{5C58D4F8-15C7-4638-B8FD-4AC719D46E61}" srcOrd="0" destOrd="0" presId="urn:microsoft.com/office/officeart/2005/8/layout/orgChart1"/>
    <dgm:cxn modelId="{9206ED11-A0E6-41C9-A161-20ED90B7F0AB}" type="presOf" srcId="{4CD34963-09F8-463E-A1D5-75B61EE73A41}" destId="{A36307D7-9307-4FD0-8021-5303262477C7}" srcOrd="0" destOrd="0" presId="urn:microsoft.com/office/officeart/2005/8/layout/orgChart1"/>
    <dgm:cxn modelId="{C73B8FA1-9D75-4532-8B23-7F2C92517FB5}" type="presOf" srcId="{42F5CFBF-86B1-4ADC-B79E-A68679368022}" destId="{639A8C9A-0743-4F67-A32B-AC89F6AEFD96}" srcOrd="0" destOrd="0" presId="urn:microsoft.com/office/officeart/2005/8/layout/orgChart1"/>
    <dgm:cxn modelId="{735937D8-E819-4556-8FB1-EA8A22F1AB96}" type="presOf" srcId="{4CD34963-09F8-463E-A1D5-75B61EE73A41}" destId="{C78817A2-3102-4F0D-97A6-FD2216137408}" srcOrd="1" destOrd="0" presId="urn:microsoft.com/office/officeart/2005/8/layout/orgChart1"/>
    <dgm:cxn modelId="{9FE1B3E9-A215-421A-B6DA-749B21917723}" type="presOf" srcId="{3BED087E-1507-460D-95AA-0BD64CFC3425}" destId="{C1CC4506-9918-481C-AB8B-A41BA75FA904}" srcOrd="0" destOrd="0" presId="urn:microsoft.com/office/officeart/2005/8/layout/orgChart1"/>
    <dgm:cxn modelId="{5A81ACD3-8A7D-4360-A921-73CD6FBEFDC2}" srcId="{2A7AEFCD-4CC8-42CB-AE75-52FD3EB922D8}" destId="{3BED087E-1507-460D-95AA-0BD64CFC3425}" srcOrd="1" destOrd="0" parTransId="{CE8DB68B-E6E2-496D-B9BC-7C4F08877F6A}" sibTransId="{DB9ED7FD-EC5A-4F30-9EF7-17743DEAAD06}"/>
    <dgm:cxn modelId="{FB6EE89C-F58F-4B55-8C7A-5403B16B5A71}" type="presOf" srcId="{D058A0AF-D945-45D7-801E-B4F798824EF5}" destId="{D693D32E-0F59-4E56-9E19-99DDC84B2BD8}" srcOrd="0" destOrd="0" presId="urn:microsoft.com/office/officeart/2005/8/layout/orgChart1"/>
    <dgm:cxn modelId="{C4C031E1-5A21-4AFA-989F-7E46CC4D3C11}" srcId="{6EF36E8D-19FE-4CF5-BDBB-9D2CE17417D6}" destId="{2A7AEFCD-4CC8-42CB-AE75-52FD3EB922D8}" srcOrd="0" destOrd="0" parTransId="{953268A9-D457-4A01-BC20-F5D10FFC7985}" sibTransId="{1360091D-5AA2-4EA0-94DC-932FF80E7A3A}"/>
    <dgm:cxn modelId="{364F1A9B-FBCB-4124-A5B5-9FEFD1BAC192}" type="presOf" srcId="{1640F31B-DB46-4203-8FBC-63BA3B5B1242}" destId="{5B1AD6BE-451F-4244-8124-64D5800A7E81}" srcOrd="0" destOrd="0" presId="urn:microsoft.com/office/officeart/2005/8/layout/orgChart1"/>
    <dgm:cxn modelId="{43B86687-8027-40C0-97E1-48CEA37D8727}" type="presOf" srcId="{D30A149A-755C-4C92-8CA2-8A660AC935E2}" destId="{72DC3967-CCDD-488C-8297-65EB576DB3EE}" srcOrd="1" destOrd="0" presId="urn:microsoft.com/office/officeart/2005/8/layout/orgChart1"/>
    <dgm:cxn modelId="{AEC59969-CF7F-40BA-B864-4301D9F79DEA}" type="presOf" srcId="{D3081012-A28B-4148-B6D7-F3A3443E426C}" destId="{F29D6965-5EB8-4C74-B28F-F36F4BE8C74E}" srcOrd="1" destOrd="0" presId="urn:microsoft.com/office/officeart/2005/8/layout/orgChart1"/>
    <dgm:cxn modelId="{D1C92F87-3EEE-436A-BFA7-A39E9EFAB140}" type="presOf" srcId="{2A7AEFCD-4CC8-42CB-AE75-52FD3EB922D8}" destId="{7E33241E-889A-4CC6-8873-405ADF980732}" srcOrd="1" destOrd="0" presId="urn:microsoft.com/office/officeart/2005/8/layout/orgChart1"/>
    <dgm:cxn modelId="{F1EE01F3-20AE-4398-AAD1-EC2BC9F46551}" type="presOf" srcId="{1640F31B-DB46-4203-8FBC-63BA3B5B1242}" destId="{2DDA2325-8D82-481A-907E-7DA6E804C061}" srcOrd="1" destOrd="0" presId="urn:microsoft.com/office/officeart/2005/8/layout/orgChart1"/>
    <dgm:cxn modelId="{BE349B16-F5FA-4064-963B-69E02CBC4D89}" type="presOf" srcId="{DDE96EEF-D31A-4C79-8771-2B89BEA44333}" destId="{1D10656A-ABE3-4DD6-BC30-D43748A116F5}" srcOrd="0" destOrd="0" presId="urn:microsoft.com/office/officeart/2005/8/layout/orgChart1"/>
    <dgm:cxn modelId="{8625BA2D-BD30-4333-9740-68AA8E6D8A80}" srcId="{2A7AEFCD-4CC8-42CB-AE75-52FD3EB922D8}" destId="{42F5CFBF-86B1-4ADC-B79E-A68679368022}" srcOrd="2" destOrd="0" parTransId="{4C691606-D7D4-4E81-9BB4-519DAE551DA2}" sibTransId="{CC9A7F0D-3302-4B11-A1AC-E3B4F7B31DAC}"/>
    <dgm:cxn modelId="{AA8B7362-C641-4237-9BA1-48C215BD2577}" srcId="{2A7AEFCD-4CC8-42CB-AE75-52FD3EB922D8}" destId="{4CD34963-09F8-463E-A1D5-75B61EE73A41}" srcOrd="3" destOrd="0" parTransId="{51C8F230-812F-4F0F-B25A-188C60750CA5}" sibTransId="{0606DD8B-8C9B-4B49-B802-6435EC797ECE}"/>
    <dgm:cxn modelId="{D6556327-1853-407D-9D2D-A1CEA2C4A592}" srcId="{4CD34963-09F8-463E-A1D5-75B61EE73A41}" destId="{D30A149A-755C-4C92-8CA2-8A660AC935E2}" srcOrd="0" destOrd="0" parTransId="{50326FC3-D6B9-46B8-B1D3-96CC50BFFBF5}" sibTransId="{289FDBF2-05AB-4850-BBAC-404BB9ADE30E}"/>
    <dgm:cxn modelId="{DED87091-BB57-4FD6-89EB-B6A07C287819}" type="presOf" srcId="{51C8F230-812F-4F0F-B25A-188C60750CA5}" destId="{68A9B393-8030-4349-9337-ABA7BA29DFF8}" srcOrd="0" destOrd="0" presId="urn:microsoft.com/office/officeart/2005/8/layout/orgChart1"/>
    <dgm:cxn modelId="{97E117E5-A0D1-4038-9A83-05FFAD83CD47}" type="presOf" srcId="{50326FC3-D6B9-46B8-B1D3-96CC50BFFBF5}" destId="{C09C6F91-35A9-4E56-9735-CF157F88CD91}" srcOrd="0" destOrd="0" presId="urn:microsoft.com/office/officeart/2005/8/layout/orgChart1"/>
    <dgm:cxn modelId="{A35CC7BD-0BA9-4DB5-BAC9-76441CE23E58}" type="presOf" srcId="{4C691606-D7D4-4E81-9BB4-519DAE551DA2}" destId="{285E4A24-7B29-49A1-90A1-D42EEDD23136}" srcOrd="0" destOrd="0" presId="urn:microsoft.com/office/officeart/2005/8/layout/orgChart1"/>
    <dgm:cxn modelId="{61311333-C6B7-4EC9-8EAC-E7F8622954DB}" type="presOf" srcId="{3BED087E-1507-460D-95AA-0BD64CFC3425}" destId="{506F7835-E8B2-42F0-B482-DFBBC4ED21F0}" srcOrd="1" destOrd="0" presId="urn:microsoft.com/office/officeart/2005/8/layout/orgChart1"/>
    <dgm:cxn modelId="{08F87F04-37A6-427A-BB3D-3FF409F16169}" srcId="{2A7AEFCD-4CC8-42CB-AE75-52FD3EB922D8}" destId="{D3081012-A28B-4148-B6D7-F3A3443E426C}" srcOrd="4" destOrd="0" parTransId="{DDE96EEF-D31A-4C79-8771-2B89BEA44333}" sibTransId="{7CB3BEC3-F9C1-4C2E-BDBE-1755CE389226}"/>
    <dgm:cxn modelId="{DD2F5EDF-EB90-4C9C-8BA3-8CFB8C4CCECD}" type="presOf" srcId="{D1E0298A-70E9-420B-BBAE-2BD5FA1D532C}" destId="{CD39577F-F4C5-4157-B20E-BC5B840FB37B}" srcOrd="0" destOrd="0" presId="urn:microsoft.com/office/officeart/2005/8/layout/orgChart1"/>
    <dgm:cxn modelId="{F85D572B-C79F-4495-A1A0-4E2FD57B9451}" type="presOf" srcId="{42F5CFBF-86B1-4ADC-B79E-A68679368022}" destId="{26C9EAF8-BFA3-43B0-9C57-E548375988D0}" srcOrd="1" destOrd="0" presId="urn:microsoft.com/office/officeart/2005/8/layout/orgChart1"/>
    <dgm:cxn modelId="{379D426C-0BDB-44FE-A439-F24395C63DA6}" srcId="{3BED087E-1507-460D-95AA-0BD64CFC3425}" destId="{1640F31B-DB46-4203-8FBC-63BA3B5B1242}" srcOrd="0" destOrd="0" parTransId="{92BFC5A8-7D98-4567-93C4-F33B6814E9E4}" sibTransId="{33FB58EA-0E5F-4482-98AC-FF1CE3B307BA}"/>
    <dgm:cxn modelId="{6643C6B0-2E37-4288-A774-FC740FCA062A}" type="presOf" srcId="{D30A149A-755C-4C92-8CA2-8A660AC935E2}" destId="{C4982FC4-7164-4EA3-9D4B-25542E34300F}" srcOrd="0" destOrd="0" presId="urn:microsoft.com/office/officeart/2005/8/layout/orgChart1"/>
    <dgm:cxn modelId="{20AFF321-A5DF-465F-8E3F-1C20E71C42E9}" type="presOf" srcId="{D3081012-A28B-4148-B6D7-F3A3443E426C}" destId="{C5FD91B5-C8C7-4F19-9374-AF8CE79F1A42}" srcOrd="0" destOrd="0" presId="urn:microsoft.com/office/officeart/2005/8/layout/orgChart1"/>
    <dgm:cxn modelId="{AEE325A6-4759-451D-8A6D-69371672CCC2}" srcId="{2A7AEFCD-4CC8-42CB-AE75-52FD3EB922D8}" destId="{D058A0AF-D945-45D7-801E-B4F798824EF5}" srcOrd="0" destOrd="0" parTransId="{D1E0298A-70E9-420B-BBAE-2BD5FA1D532C}" sibTransId="{1D3738E1-7E06-46E2-B0D4-AFF55F76551C}"/>
    <dgm:cxn modelId="{55F9A268-8CE1-45E8-BAEC-3FCEC0501CFF}" type="presParOf" srcId="{5C58D4F8-15C7-4638-B8FD-4AC719D46E61}" destId="{7F5E13BC-8790-4FC0-911B-B648E900B440}" srcOrd="0" destOrd="0" presId="urn:microsoft.com/office/officeart/2005/8/layout/orgChart1"/>
    <dgm:cxn modelId="{6661D610-9BF9-4C91-9E99-B7B79E96D324}" type="presParOf" srcId="{7F5E13BC-8790-4FC0-911B-B648E900B440}" destId="{4FF488F7-58BC-4A63-B871-DCB15600812C}" srcOrd="0" destOrd="0" presId="urn:microsoft.com/office/officeart/2005/8/layout/orgChart1"/>
    <dgm:cxn modelId="{AFC06128-75E8-457C-A5F4-F63357237A09}" type="presParOf" srcId="{4FF488F7-58BC-4A63-B871-DCB15600812C}" destId="{372C4267-19C4-4A7D-A68D-9C2B2631AB1C}" srcOrd="0" destOrd="0" presId="urn:microsoft.com/office/officeart/2005/8/layout/orgChart1"/>
    <dgm:cxn modelId="{F3B823EA-BBF5-421B-A4A9-A20F1125BEFC}" type="presParOf" srcId="{4FF488F7-58BC-4A63-B871-DCB15600812C}" destId="{7E33241E-889A-4CC6-8873-405ADF980732}" srcOrd="1" destOrd="0" presId="urn:microsoft.com/office/officeart/2005/8/layout/orgChart1"/>
    <dgm:cxn modelId="{3193D190-49AB-4F54-8C8D-6AB40AB30910}" type="presParOf" srcId="{7F5E13BC-8790-4FC0-911B-B648E900B440}" destId="{601B9F88-7C22-438D-9CC1-8ED514F45EFA}" srcOrd="1" destOrd="0" presId="urn:microsoft.com/office/officeart/2005/8/layout/orgChart1"/>
    <dgm:cxn modelId="{38AE18B7-DB0C-43F0-B10A-7D58E43B4D42}" type="presParOf" srcId="{601B9F88-7C22-438D-9CC1-8ED514F45EFA}" destId="{531526D0-CE45-428A-AE02-B029A601303D}" srcOrd="0" destOrd="0" presId="urn:microsoft.com/office/officeart/2005/8/layout/orgChart1"/>
    <dgm:cxn modelId="{BE8C57C4-B2CA-447E-8912-D819E10BAA6B}" type="presParOf" srcId="{601B9F88-7C22-438D-9CC1-8ED514F45EFA}" destId="{4E86A0C1-A64F-4842-AD9A-CCE4BD9EE9DE}" srcOrd="1" destOrd="0" presId="urn:microsoft.com/office/officeart/2005/8/layout/orgChart1"/>
    <dgm:cxn modelId="{72AFC4BF-34D7-4942-8ED2-08613FBAD44B}" type="presParOf" srcId="{4E86A0C1-A64F-4842-AD9A-CCE4BD9EE9DE}" destId="{6D827C3D-8326-44A0-B260-C9CB49DE1EF6}" srcOrd="0" destOrd="0" presId="urn:microsoft.com/office/officeart/2005/8/layout/orgChart1"/>
    <dgm:cxn modelId="{30FE1FB0-432A-4816-8BA6-5F4160327090}" type="presParOf" srcId="{6D827C3D-8326-44A0-B260-C9CB49DE1EF6}" destId="{C1CC4506-9918-481C-AB8B-A41BA75FA904}" srcOrd="0" destOrd="0" presId="urn:microsoft.com/office/officeart/2005/8/layout/orgChart1"/>
    <dgm:cxn modelId="{06444E2F-2FBF-4084-AB49-32342EFB270A}" type="presParOf" srcId="{6D827C3D-8326-44A0-B260-C9CB49DE1EF6}" destId="{506F7835-E8B2-42F0-B482-DFBBC4ED21F0}" srcOrd="1" destOrd="0" presId="urn:microsoft.com/office/officeart/2005/8/layout/orgChart1"/>
    <dgm:cxn modelId="{ABA82A2B-EB55-4AA2-902F-F975E13EC7B4}" type="presParOf" srcId="{4E86A0C1-A64F-4842-AD9A-CCE4BD9EE9DE}" destId="{275C8D4C-430F-444A-A5A3-700F9EE6C96A}" srcOrd="1" destOrd="0" presId="urn:microsoft.com/office/officeart/2005/8/layout/orgChart1"/>
    <dgm:cxn modelId="{F8F31EF8-AB53-41D3-A707-39873FDBC1E2}" type="presParOf" srcId="{275C8D4C-430F-444A-A5A3-700F9EE6C96A}" destId="{53EA0B90-9960-48E7-9430-9ECEA7E238A7}" srcOrd="0" destOrd="0" presId="urn:microsoft.com/office/officeart/2005/8/layout/orgChart1"/>
    <dgm:cxn modelId="{C1D9BE55-192D-4821-9C8F-8CB01057418B}" type="presParOf" srcId="{275C8D4C-430F-444A-A5A3-700F9EE6C96A}" destId="{DA020897-F321-49F8-982D-853394532CE5}" srcOrd="1" destOrd="0" presId="urn:microsoft.com/office/officeart/2005/8/layout/orgChart1"/>
    <dgm:cxn modelId="{814F55D6-9635-4B7C-86A7-3FA2D5E756A2}" type="presParOf" srcId="{DA020897-F321-49F8-982D-853394532CE5}" destId="{08E17D6B-CF06-4E2B-BC28-C58064447DC4}" srcOrd="0" destOrd="0" presId="urn:microsoft.com/office/officeart/2005/8/layout/orgChart1"/>
    <dgm:cxn modelId="{60F08D6B-9DF1-4956-8A93-7A608B6F2D1C}" type="presParOf" srcId="{08E17D6B-CF06-4E2B-BC28-C58064447DC4}" destId="{5B1AD6BE-451F-4244-8124-64D5800A7E81}" srcOrd="0" destOrd="0" presId="urn:microsoft.com/office/officeart/2005/8/layout/orgChart1"/>
    <dgm:cxn modelId="{5C61A652-C1E7-46E7-A583-AFA20C81087B}" type="presParOf" srcId="{08E17D6B-CF06-4E2B-BC28-C58064447DC4}" destId="{2DDA2325-8D82-481A-907E-7DA6E804C061}" srcOrd="1" destOrd="0" presId="urn:microsoft.com/office/officeart/2005/8/layout/orgChart1"/>
    <dgm:cxn modelId="{3E69FDE4-B3DF-4AB2-9D4F-6016955236B4}" type="presParOf" srcId="{DA020897-F321-49F8-982D-853394532CE5}" destId="{39EA5BC4-16F3-49A3-9632-706EDF5CE67F}" srcOrd="1" destOrd="0" presId="urn:microsoft.com/office/officeart/2005/8/layout/orgChart1"/>
    <dgm:cxn modelId="{966FF22A-9C24-4B13-B06D-2A7DC9AF0AAE}" type="presParOf" srcId="{DA020897-F321-49F8-982D-853394532CE5}" destId="{6FB72639-DD77-4AE2-BBE5-03AEC562C6ED}" srcOrd="2" destOrd="0" presId="urn:microsoft.com/office/officeart/2005/8/layout/orgChart1"/>
    <dgm:cxn modelId="{8BB1CD28-5652-424A-9BDB-5A4F7896B15D}" type="presParOf" srcId="{4E86A0C1-A64F-4842-AD9A-CCE4BD9EE9DE}" destId="{7D95546B-BADC-493F-9AD0-137F0729A422}" srcOrd="2" destOrd="0" presId="urn:microsoft.com/office/officeart/2005/8/layout/orgChart1"/>
    <dgm:cxn modelId="{AB6EADA7-013B-4C67-B5FD-DD13C64FD9C2}" type="presParOf" srcId="{601B9F88-7C22-438D-9CC1-8ED514F45EFA}" destId="{285E4A24-7B29-49A1-90A1-D42EEDD23136}" srcOrd="2" destOrd="0" presId="urn:microsoft.com/office/officeart/2005/8/layout/orgChart1"/>
    <dgm:cxn modelId="{D8ED20FA-08FE-444F-BF26-5B4D56AABB0E}" type="presParOf" srcId="{601B9F88-7C22-438D-9CC1-8ED514F45EFA}" destId="{66DEC5AB-61D3-406B-A466-19259234CFCE}" srcOrd="3" destOrd="0" presId="urn:microsoft.com/office/officeart/2005/8/layout/orgChart1"/>
    <dgm:cxn modelId="{D1287731-39E5-41B7-8E92-C0AF857E6B94}" type="presParOf" srcId="{66DEC5AB-61D3-406B-A466-19259234CFCE}" destId="{32534422-DABB-472D-94C2-1C0F34ED2A33}" srcOrd="0" destOrd="0" presId="urn:microsoft.com/office/officeart/2005/8/layout/orgChart1"/>
    <dgm:cxn modelId="{639BA542-D47D-4715-9145-BF2AD60703AC}" type="presParOf" srcId="{32534422-DABB-472D-94C2-1C0F34ED2A33}" destId="{639A8C9A-0743-4F67-A32B-AC89F6AEFD96}" srcOrd="0" destOrd="0" presId="urn:microsoft.com/office/officeart/2005/8/layout/orgChart1"/>
    <dgm:cxn modelId="{B1E3E3EE-0266-4E45-822E-0CAD147C3D64}" type="presParOf" srcId="{32534422-DABB-472D-94C2-1C0F34ED2A33}" destId="{26C9EAF8-BFA3-43B0-9C57-E548375988D0}" srcOrd="1" destOrd="0" presId="urn:microsoft.com/office/officeart/2005/8/layout/orgChart1"/>
    <dgm:cxn modelId="{2B1B0311-1EA4-4FCA-B41D-C1B646ECA31D}" type="presParOf" srcId="{66DEC5AB-61D3-406B-A466-19259234CFCE}" destId="{A7338EBA-E510-44BF-9ED0-85A6DCFD08E1}" srcOrd="1" destOrd="0" presId="urn:microsoft.com/office/officeart/2005/8/layout/orgChart1"/>
    <dgm:cxn modelId="{14F0A336-7F5A-4BBA-A055-959C4BFB6045}" type="presParOf" srcId="{66DEC5AB-61D3-406B-A466-19259234CFCE}" destId="{1E3C51D8-C595-4EC5-92CE-F107CA2B341C}" srcOrd="2" destOrd="0" presId="urn:microsoft.com/office/officeart/2005/8/layout/orgChart1"/>
    <dgm:cxn modelId="{3DF06C09-C0BB-41B9-B373-6650090A98B8}" type="presParOf" srcId="{601B9F88-7C22-438D-9CC1-8ED514F45EFA}" destId="{68A9B393-8030-4349-9337-ABA7BA29DFF8}" srcOrd="4" destOrd="0" presId="urn:microsoft.com/office/officeart/2005/8/layout/orgChart1"/>
    <dgm:cxn modelId="{8BD1E611-732C-481D-9A70-3CA347D72DE7}" type="presParOf" srcId="{601B9F88-7C22-438D-9CC1-8ED514F45EFA}" destId="{5AC8BE66-C0D9-4329-B330-6DFA21BB0E43}" srcOrd="5" destOrd="0" presId="urn:microsoft.com/office/officeart/2005/8/layout/orgChart1"/>
    <dgm:cxn modelId="{4EE0CE6E-C355-4FB5-8144-4CEA9D2B4AB4}" type="presParOf" srcId="{5AC8BE66-C0D9-4329-B330-6DFA21BB0E43}" destId="{AA826F3A-9C65-43B0-84DC-6A101EC34287}" srcOrd="0" destOrd="0" presId="urn:microsoft.com/office/officeart/2005/8/layout/orgChart1"/>
    <dgm:cxn modelId="{56DA9E99-3A4C-49E8-A1B3-F7A8BF1AA90A}" type="presParOf" srcId="{AA826F3A-9C65-43B0-84DC-6A101EC34287}" destId="{A36307D7-9307-4FD0-8021-5303262477C7}" srcOrd="0" destOrd="0" presId="urn:microsoft.com/office/officeart/2005/8/layout/orgChart1"/>
    <dgm:cxn modelId="{3EF3F508-5C55-4BE3-A83B-D2E624D72739}" type="presParOf" srcId="{AA826F3A-9C65-43B0-84DC-6A101EC34287}" destId="{C78817A2-3102-4F0D-97A6-FD2216137408}" srcOrd="1" destOrd="0" presId="urn:microsoft.com/office/officeart/2005/8/layout/orgChart1"/>
    <dgm:cxn modelId="{63795690-5E3F-4184-8609-CF8DE1AC7390}" type="presParOf" srcId="{5AC8BE66-C0D9-4329-B330-6DFA21BB0E43}" destId="{B73B46D2-9A00-4F2B-8A63-4ED0FB454072}" srcOrd="1" destOrd="0" presId="urn:microsoft.com/office/officeart/2005/8/layout/orgChart1"/>
    <dgm:cxn modelId="{0B108C15-79A9-415A-848C-77224BCCC0A8}" type="presParOf" srcId="{B73B46D2-9A00-4F2B-8A63-4ED0FB454072}" destId="{C09C6F91-35A9-4E56-9735-CF157F88CD91}" srcOrd="0" destOrd="0" presId="urn:microsoft.com/office/officeart/2005/8/layout/orgChart1"/>
    <dgm:cxn modelId="{6E92F4B3-88DE-4A2E-8E60-3ACCED6E67DB}" type="presParOf" srcId="{B73B46D2-9A00-4F2B-8A63-4ED0FB454072}" destId="{26147DD2-6114-4D4B-BBA1-0DED169EE131}" srcOrd="1" destOrd="0" presId="urn:microsoft.com/office/officeart/2005/8/layout/orgChart1"/>
    <dgm:cxn modelId="{0AC55B90-60FE-4B9D-9EA5-53CC63601FAD}" type="presParOf" srcId="{26147DD2-6114-4D4B-BBA1-0DED169EE131}" destId="{9C9B7358-BC4D-45BC-A740-FCB10FB4335A}" srcOrd="0" destOrd="0" presId="urn:microsoft.com/office/officeart/2005/8/layout/orgChart1"/>
    <dgm:cxn modelId="{5BDBA296-A0CB-4F86-8F86-90CFBACD7B35}" type="presParOf" srcId="{9C9B7358-BC4D-45BC-A740-FCB10FB4335A}" destId="{C4982FC4-7164-4EA3-9D4B-25542E34300F}" srcOrd="0" destOrd="0" presId="urn:microsoft.com/office/officeart/2005/8/layout/orgChart1"/>
    <dgm:cxn modelId="{D78AF9B8-F927-4493-AC03-B821B3AB636A}" type="presParOf" srcId="{9C9B7358-BC4D-45BC-A740-FCB10FB4335A}" destId="{72DC3967-CCDD-488C-8297-65EB576DB3EE}" srcOrd="1" destOrd="0" presId="urn:microsoft.com/office/officeart/2005/8/layout/orgChart1"/>
    <dgm:cxn modelId="{436430AC-B81F-4221-80B7-A170D565C5CE}" type="presParOf" srcId="{26147DD2-6114-4D4B-BBA1-0DED169EE131}" destId="{6B47C85E-6C7E-417E-A74D-F135C5849986}" srcOrd="1" destOrd="0" presId="urn:microsoft.com/office/officeart/2005/8/layout/orgChart1"/>
    <dgm:cxn modelId="{E6CBAEB9-6BB9-40A9-9BF5-8C5B1B012174}" type="presParOf" srcId="{26147DD2-6114-4D4B-BBA1-0DED169EE131}" destId="{926EA772-7DD6-4B0F-A655-B6180D452E97}" srcOrd="2" destOrd="0" presId="urn:microsoft.com/office/officeart/2005/8/layout/orgChart1"/>
    <dgm:cxn modelId="{F8A36E46-53C9-4B41-AB70-E03EDB2FFA9A}" type="presParOf" srcId="{5AC8BE66-C0D9-4329-B330-6DFA21BB0E43}" destId="{8DA14556-70C9-4FB6-A1B9-A16746D289E1}" srcOrd="2" destOrd="0" presId="urn:microsoft.com/office/officeart/2005/8/layout/orgChart1"/>
    <dgm:cxn modelId="{D38F1677-8845-4BEA-A573-09321461498E}" type="presParOf" srcId="{601B9F88-7C22-438D-9CC1-8ED514F45EFA}" destId="{1D10656A-ABE3-4DD6-BC30-D43748A116F5}" srcOrd="6" destOrd="0" presId="urn:microsoft.com/office/officeart/2005/8/layout/orgChart1"/>
    <dgm:cxn modelId="{6C146088-BCBE-4B1F-990D-7EFADE9058A0}" type="presParOf" srcId="{601B9F88-7C22-438D-9CC1-8ED514F45EFA}" destId="{B1018733-811E-49F8-A8B0-E8349EEE8F04}" srcOrd="7" destOrd="0" presId="urn:microsoft.com/office/officeart/2005/8/layout/orgChart1"/>
    <dgm:cxn modelId="{5EC65BF4-F50D-4EA3-AE02-81A13D2EBBE7}" type="presParOf" srcId="{B1018733-811E-49F8-A8B0-E8349EEE8F04}" destId="{DDA3DD23-1E7D-4AC7-80EA-82BDEAB6C471}" srcOrd="0" destOrd="0" presId="urn:microsoft.com/office/officeart/2005/8/layout/orgChart1"/>
    <dgm:cxn modelId="{E3BE19EE-BF81-4EB7-BF15-647F9760128C}" type="presParOf" srcId="{DDA3DD23-1E7D-4AC7-80EA-82BDEAB6C471}" destId="{C5FD91B5-C8C7-4F19-9374-AF8CE79F1A42}" srcOrd="0" destOrd="0" presId="urn:microsoft.com/office/officeart/2005/8/layout/orgChart1"/>
    <dgm:cxn modelId="{E55A9E69-442B-44BA-9800-473231818A04}" type="presParOf" srcId="{DDA3DD23-1E7D-4AC7-80EA-82BDEAB6C471}" destId="{F29D6965-5EB8-4C74-B28F-F36F4BE8C74E}" srcOrd="1" destOrd="0" presId="urn:microsoft.com/office/officeart/2005/8/layout/orgChart1"/>
    <dgm:cxn modelId="{4EAE3641-34DC-4339-9DE4-FFC93F815E57}" type="presParOf" srcId="{B1018733-811E-49F8-A8B0-E8349EEE8F04}" destId="{CFAFA09C-755D-497D-8AC9-EE261D7BDE27}" srcOrd="1" destOrd="0" presId="urn:microsoft.com/office/officeart/2005/8/layout/orgChart1"/>
    <dgm:cxn modelId="{6C977941-6754-4C0B-906B-DA3E38576C03}" type="presParOf" srcId="{B1018733-811E-49F8-A8B0-E8349EEE8F04}" destId="{1F7DCD3B-36F8-4AE3-BE42-731CF6E201DE}" srcOrd="2" destOrd="0" presId="urn:microsoft.com/office/officeart/2005/8/layout/orgChart1"/>
    <dgm:cxn modelId="{BBEEAF51-87A0-43FC-A956-A1BDDC528D57}" type="presParOf" srcId="{7F5E13BC-8790-4FC0-911B-B648E900B440}" destId="{2FC5E2B5-653A-4F15-A566-4CCDD5B01C4A}" srcOrd="2" destOrd="0" presId="urn:microsoft.com/office/officeart/2005/8/layout/orgChart1"/>
    <dgm:cxn modelId="{07F48CBF-45D5-4E25-B608-6C50E533FD50}" type="presParOf" srcId="{2FC5E2B5-653A-4F15-A566-4CCDD5B01C4A}" destId="{CD39577F-F4C5-4157-B20E-BC5B840FB37B}" srcOrd="0" destOrd="0" presId="urn:microsoft.com/office/officeart/2005/8/layout/orgChart1"/>
    <dgm:cxn modelId="{58791303-0C98-4C20-8AF2-2E5948BF1066}" type="presParOf" srcId="{2FC5E2B5-653A-4F15-A566-4CCDD5B01C4A}" destId="{02DB9730-4D39-4D75-B7C1-FAD1EC66E3D8}" srcOrd="1" destOrd="0" presId="urn:microsoft.com/office/officeart/2005/8/layout/orgChart1"/>
    <dgm:cxn modelId="{4C529FC8-C328-4652-9B4D-D6EE964381D4}" type="presParOf" srcId="{02DB9730-4D39-4D75-B7C1-FAD1EC66E3D8}" destId="{F61D9263-A56C-4903-BFA0-6391A97720CE}" srcOrd="0" destOrd="0" presId="urn:microsoft.com/office/officeart/2005/8/layout/orgChart1"/>
    <dgm:cxn modelId="{5D313FC0-1E3D-44D1-A320-9F9E50D438E9}" type="presParOf" srcId="{F61D9263-A56C-4903-BFA0-6391A97720CE}" destId="{D693D32E-0F59-4E56-9E19-99DDC84B2BD8}" srcOrd="0" destOrd="0" presId="urn:microsoft.com/office/officeart/2005/8/layout/orgChart1"/>
    <dgm:cxn modelId="{4F2617D6-1FA4-4C9A-9212-41294273CA49}" type="presParOf" srcId="{F61D9263-A56C-4903-BFA0-6391A97720CE}" destId="{903E26F0-44FB-4B40-A59A-CA6DB3AF7387}" srcOrd="1" destOrd="0" presId="urn:microsoft.com/office/officeart/2005/8/layout/orgChart1"/>
    <dgm:cxn modelId="{4FB37BB0-D6FE-42C7-9449-69A22D5B9D74}" type="presParOf" srcId="{02DB9730-4D39-4D75-B7C1-FAD1EC66E3D8}" destId="{5D507DC3-750C-45FE-A800-89B62A35F450}" srcOrd="1" destOrd="0" presId="urn:microsoft.com/office/officeart/2005/8/layout/orgChart1"/>
    <dgm:cxn modelId="{94A41C3E-F953-401B-94A2-5ACCAF29F273}" type="presParOf" srcId="{02DB9730-4D39-4D75-B7C1-FAD1EC66E3D8}" destId="{1F932CF1-C20B-4C53-8071-A75BEACEA716}"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9577F-F4C5-4157-B20E-BC5B840FB37B}">
      <dsp:nvSpPr>
        <dsp:cNvPr id="0" name=""/>
        <dsp:cNvSpPr/>
      </dsp:nvSpPr>
      <dsp:spPr>
        <a:xfrm>
          <a:off x="2266523" y="456569"/>
          <a:ext cx="95676" cy="419152"/>
        </a:xfrm>
        <a:custGeom>
          <a:avLst/>
          <a:gdLst/>
          <a:ahLst/>
          <a:cxnLst/>
          <a:rect l="0" t="0" r="0" b="0"/>
          <a:pathLst>
            <a:path>
              <a:moveTo>
                <a:pt x="95676" y="0"/>
              </a:moveTo>
              <a:lnTo>
                <a:pt x="95676" y="419152"/>
              </a:lnTo>
              <a:lnTo>
                <a:pt x="0" y="4191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10656A-ABE3-4DD6-BC30-D43748A116F5}">
      <dsp:nvSpPr>
        <dsp:cNvPr id="0" name=""/>
        <dsp:cNvSpPr/>
      </dsp:nvSpPr>
      <dsp:spPr>
        <a:xfrm>
          <a:off x="2362199" y="456569"/>
          <a:ext cx="1653828" cy="838304"/>
        </a:xfrm>
        <a:custGeom>
          <a:avLst/>
          <a:gdLst/>
          <a:ahLst/>
          <a:cxnLst/>
          <a:rect l="0" t="0" r="0" b="0"/>
          <a:pathLst>
            <a:path>
              <a:moveTo>
                <a:pt x="0" y="0"/>
              </a:moveTo>
              <a:lnTo>
                <a:pt x="0" y="742628"/>
              </a:lnTo>
              <a:lnTo>
                <a:pt x="1653828" y="742628"/>
              </a:lnTo>
              <a:lnTo>
                <a:pt x="1653828" y="838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9C6F91-35A9-4E56-9735-CF157F88CD91}">
      <dsp:nvSpPr>
        <dsp:cNvPr id="0" name=""/>
        <dsp:cNvSpPr/>
      </dsp:nvSpPr>
      <dsp:spPr>
        <a:xfrm>
          <a:off x="2548996" y="1750473"/>
          <a:ext cx="136680" cy="419152"/>
        </a:xfrm>
        <a:custGeom>
          <a:avLst/>
          <a:gdLst/>
          <a:ahLst/>
          <a:cxnLst/>
          <a:rect l="0" t="0" r="0" b="0"/>
          <a:pathLst>
            <a:path>
              <a:moveTo>
                <a:pt x="0" y="0"/>
              </a:moveTo>
              <a:lnTo>
                <a:pt x="0" y="419152"/>
              </a:lnTo>
              <a:lnTo>
                <a:pt x="136680" y="419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A9B393-8030-4349-9337-ABA7BA29DFF8}">
      <dsp:nvSpPr>
        <dsp:cNvPr id="0" name=""/>
        <dsp:cNvSpPr/>
      </dsp:nvSpPr>
      <dsp:spPr>
        <a:xfrm>
          <a:off x="2362199" y="456569"/>
          <a:ext cx="551276" cy="838304"/>
        </a:xfrm>
        <a:custGeom>
          <a:avLst/>
          <a:gdLst/>
          <a:ahLst/>
          <a:cxnLst/>
          <a:rect l="0" t="0" r="0" b="0"/>
          <a:pathLst>
            <a:path>
              <a:moveTo>
                <a:pt x="0" y="0"/>
              </a:moveTo>
              <a:lnTo>
                <a:pt x="0" y="742628"/>
              </a:lnTo>
              <a:lnTo>
                <a:pt x="551276" y="742628"/>
              </a:lnTo>
              <a:lnTo>
                <a:pt x="551276" y="838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E4A24-7B29-49A1-90A1-D42EEDD23136}">
      <dsp:nvSpPr>
        <dsp:cNvPr id="0" name=""/>
        <dsp:cNvSpPr/>
      </dsp:nvSpPr>
      <dsp:spPr>
        <a:xfrm>
          <a:off x="1810923" y="456569"/>
          <a:ext cx="551276" cy="838304"/>
        </a:xfrm>
        <a:custGeom>
          <a:avLst/>
          <a:gdLst/>
          <a:ahLst/>
          <a:cxnLst/>
          <a:rect l="0" t="0" r="0" b="0"/>
          <a:pathLst>
            <a:path>
              <a:moveTo>
                <a:pt x="551276" y="0"/>
              </a:moveTo>
              <a:lnTo>
                <a:pt x="551276" y="742628"/>
              </a:lnTo>
              <a:lnTo>
                <a:pt x="0" y="742628"/>
              </a:lnTo>
              <a:lnTo>
                <a:pt x="0" y="838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EA0B90-9960-48E7-9430-9ECEA7E238A7}">
      <dsp:nvSpPr>
        <dsp:cNvPr id="0" name=""/>
        <dsp:cNvSpPr/>
      </dsp:nvSpPr>
      <dsp:spPr>
        <a:xfrm>
          <a:off x="343891" y="1750473"/>
          <a:ext cx="136680" cy="419152"/>
        </a:xfrm>
        <a:custGeom>
          <a:avLst/>
          <a:gdLst/>
          <a:ahLst/>
          <a:cxnLst/>
          <a:rect l="0" t="0" r="0" b="0"/>
          <a:pathLst>
            <a:path>
              <a:moveTo>
                <a:pt x="0" y="0"/>
              </a:moveTo>
              <a:lnTo>
                <a:pt x="0" y="419152"/>
              </a:lnTo>
              <a:lnTo>
                <a:pt x="136680" y="419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1526D0-CE45-428A-AE02-B029A601303D}">
      <dsp:nvSpPr>
        <dsp:cNvPr id="0" name=""/>
        <dsp:cNvSpPr/>
      </dsp:nvSpPr>
      <dsp:spPr>
        <a:xfrm>
          <a:off x="708371" y="456569"/>
          <a:ext cx="1653828" cy="838304"/>
        </a:xfrm>
        <a:custGeom>
          <a:avLst/>
          <a:gdLst/>
          <a:ahLst/>
          <a:cxnLst/>
          <a:rect l="0" t="0" r="0" b="0"/>
          <a:pathLst>
            <a:path>
              <a:moveTo>
                <a:pt x="1653828" y="0"/>
              </a:moveTo>
              <a:lnTo>
                <a:pt x="1653828" y="742628"/>
              </a:lnTo>
              <a:lnTo>
                <a:pt x="0" y="742628"/>
              </a:lnTo>
              <a:lnTo>
                <a:pt x="0" y="838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2C4267-19C4-4A7D-A68D-9C2B2631AB1C}">
      <dsp:nvSpPr>
        <dsp:cNvPr id="0" name=""/>
        <dsp:cNvSpPr/>
      </dsp:nvSpPr>
      <dsp:spPr>
        <a:xfrm>
          <a:off x="1906599" y="969"/>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Director</a:t>
          </a:r>
          <a:endParaRPr lang="es-CO" sz="1100" kern="1200" dirty="0"/>
        </a:p>
      </dsp:txBody>
      <dsp:txXfrm>
        <a:off x="1906599" y="969"/>
        <a:ext cx="911200" cy="455600"/>
      </dsp:txXfrm>
    </dsp:sp>
    <dsp:sp modelId="{C1CC4506-9918-481C-AB8B-A41BA75FA904}">
      <dsp:nvSpPr>
        <dsp:cNvPr id="0" name=""/>
        <dsp:cNvSpPr/>
      </dsp:nvSpPr>
      <dsp:spPr>
        <a:xfrm>
          <a:off x="252771" y="1294873"/>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Subdirector Técnico</a:t>
          </a:r>
          <a:endParaRPr lang="es-CO" sz="1100" kern="1200" dirty="0"/>
        </a:p>
      </dsp:txBody>
      <dsp:txXfrm>
        <a:off x="252771" y="1294873"/>
        <a:ext cx="911200" cy="455600"/>
      </dsp:txXfrm>
    </dsp:sp>
    <dsp:sp modelId="{5B1AD6BE-451F-4244-8124-64D5800A7E81}">
      <dsp:nvSpPr>
        <dsp:cNvPr id="0" name=""/>
        <dsp:cNvSpPr/>
      </dsp:nvSpPr>
      <dsp:spPr>
        <a:xfrm>
          <a:off x="480571" y="1941825"/>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2 Apoyos Técnicos</a:t>
          </a:r>
          <a:endParaRPr lang="es-CO" sz="1100" kern="1200" dirty="0"/>
        </a:p>
      </dsp:txBody>
      <dsp:txXfrm>
        <a:off x="480571" y="1941825"/>
        <a:ext cx="911200" cy="455600"/>
      </dsp:txXfrm>
    </dsp:sp>
    <dsp:sp modelId="{639A8C9A-0743-4F67-A32B-AC89F6AEFD96}">
      <dsp:nvSpPr>
        <dsp:cNvPr id="0" name=""/>
        <dsp:cNvSpPr/>
      </dsp:nvSpPr>
      <dsp:spPr>
        <a:xfrm>
          <a:off x="1355323" y="1294873"/>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Subdirector Financiero</a:t>
          </a:r>
          <a:endParaRPr lang="es-CO" sz="1100" kern="1200" dirty="0"/>
        </a:p>
      </dsp:txBody>
      <dsp:txXfrm>
        <a:off x="1355323" y="1294873"/>
        <a:ext cx="911200" cy="455600"/>
      </dsp:txXfrm>
    </dsp:sp>
    <dsp:sp modelId="{A36307D7-9307-4FD0-8021-5303262477C7}">
      <dsp:nvSpPr>
        <dsp:cNvPr id="0" name=""/>
        <dsp:cNvSpPr/>
      </dsp:nvSpPr>
      <dsp:spPr>
        <a:xfrm>
          <a:off x="2457876" y="1294873"/>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Subdirector Apropiación</a:t>
          </a:r>
          <a:endParaRPr lang="es-CO" sz="1100" kern="1200" dirty="0"/>
        </a:p>
      </dsp:txBody>
      <dsp:txXfrm>
        <a:off x="2457876" y="1294873"/>
        <a:ext cx="911200" cy="455600"/>
      </dsp:txXfrm>
    </dsp:sp>
    <dsp:sp modelId="{C4982FC4-7164-4EA3-9D4B-25542E34300F}">
      <dsp:nvSpPr>
        <dsp:cNvPr id="0" name=""/>
        <dsp:cNvSpPr/>
      </dsp:nvSpPr>
      <dsp:spPr>
        <a:xfrm>
          <a:off x="2685676" y="1941825"/>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4 Técnicos Sociales</a:t>
          </a:r>
          <a:endParaRPr lang="es-CO" sz="1100" kern="1200" dirty="0"/>
        </a:p>
      </dsp:txBody>
      <dsp:txXfrm>
        <a:off x="2685676" y="1941825"/>
        <a:ext cx="911200" cy="455600"/>
      </dsp:txXfrm>
    </dsp:sp>
    <dsp:sp modelId="{C5FD91B5-C8C7-4F19-9374-AF8CE79F1A42}">
      <dsp:nvSpPr>
        <dsp:cNvPr id="0" name=""/>
        <dsp:cNvSpPr/>
      </dsp:nvSpPr>
      <dsp:spPr>
        <a:xfrm>
          <a:off x="3560428" y="1294873"/>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Asesor Jurídico</a:t>
          </a:r>
          <a:endParaRPr lang="es-CO" sz="1100" kern="1200" dirty="0"/>
        </a:p>
      </dsp:txBody>
      <dsp:txXfrm>
        <a:off x="3560428" y="1294873"/>
        <a:ext cx="911200" cy="455600"/>
      </dsp:txXfrm>
    </dsp:sp>
    <dsp:sp modelId="{D693D32E-0F59-4E56-9E19-99DDC84B2BD8}">
      <dsp:nvSpPr>
        <dsp:cNvPr id="0" name=""/>
        <dsp:cNvSpPr/>
      </dsp:nvSpPr>
      <dsp:spPr>
        <a:xfrm>
          <a:off x="1355323" y="647921"/>
          <a:ext cx="911200" cy="4556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dirty="0" smtClean="0"/>
            <a:t>Soporte Administrativo</a:t>
          </a:r>
          <a:endParaRPr lang="es-CO" sz="1100" kern="1200" dirty="0"/>
        </a:p>
      </dsp:txBody>
      <dsp:txXfrm>
        <a:off x="1355323" y="647921"/>
        <a:ext cx="911200" cy="4556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6078</Words>
  <Characters>33432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ING.MARTINEZ</dc:creator>
  <cp:lastModifiedBy>STF1NXPW1</cp:lastModifiedBy>
  <cp:revision>2</cp:revision>
  <dcterms:created xsi:type="dcterms:W3CDTF">2014-04-24T23:11:00Z</dcterms:created>
  <dcterms:modified xsi:type="dcterms:W3CDTF">2014-04-24T23:11:00Z</dcterms:modified>
</cp:coreProperties>
</file>